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344CB2" w:rsidRDefault="00344CB2">
      <w:pPr>
        <w:pStyle w:val="1"/>
      </w:pPr>
      <w:r>
        <w:fldChar w:fldCharType="begin"/>
      </w:r>
      <w:r>
        <w:instrText xml:space="preserve"> HYPERLINK  "https://internet.garant.ru/document/redirect/12113020/0" </w:instrText>
      </w:r>
      <w:r>
        <w:fldChar w:fldCharType="separate"/>
      </w:r>
      <w:r w:rsidR="004321E6">
        <w:t>Федеральный закон от 17 сентября 1998 г. N 157-ФЗ "Об иммунопрофилактике инфекционных болезней"</w:t>
      </w:r>
      <w:r>
        <w:fldChar w:fldCharType="end"/>
      </w:r>
    </w:p>
    <w:p w:rsidR="00344CB2" w:rsidRDefault="004321E6">
      <w:pPr>
        <w:pStyle w:val="aa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344CB2" w:rsidRDefault="004321E6">
      <w:pPr>
        <w:pStyle w:val="aa"/>
      </w:pPr>
      <w:proofErr w:type="gramStart"/>
      <w:r>
        <w:t xml:space="preserve">7 августа 2000 г., 10 января 2003 г., 22 августа, 29 </w:t>
      </w:r>
      <w:r>
        <w:t>декабря 2004 г., 30 июня 2006 г., 18 октября, 1 декабря 2007 г., 23 июля, 25, 30 декабря 2008 г., 24 июля 2009 г., 8 декабря 2010 г., 18 июля 2011 г., 25 декабря 2012 г., 7 мая, 2 июля, 25 ноября, 21 декабря 2013 г., 31 декабря 2014</w:t>
      </w:r>
      <w:proofErr w:type="gramEnd"/>
      <w:r>
        <w:t xml:space="preserve"> г., 6 апреля, 14 декабр</w:t>
      </w:r>
      <w:r>
        <w:t>я 2015 г., 19 декабря 2016 г., 7 марта, 28 ноября 2018 г., 8 декабря 2020 г., 26 мая, 11 июня, 2 июля 2021 г., 25 декабря 2023 г.</w:t>
      </w:r>
    </w:p>
    <w:p w:rsidR="00344CB2" w:rsidRDefault="00344CB2">
      <w:pPr>
        <w:pStyle w:val="a3"/>
      </w:pPr>
    </w:p>
    <w:p w:rsidR="00344CB2" w:rsidRDefault="004321E6">
      <w:pPr>
        <w:pStyle w:val="a3"/>
      </w:pPr>
      <w:proofErr w:type="gramStart"/>
      <w:r>
        <w:rPr>
          <w:b/>
          <w:color w:val="26282F"/>
        </w:rPr>
        <w:t>Принят</w:t>
      </w:r>
      <w:proofErr w:type="gramEnd"/>
      <w:r>
        <w:rPr>
          <w:b/>
          <w:color w:val="26282F"/>
        </w:rPr>
        <w:t xml:space="preserve"> Государственной Думой 17 июля 1998 года</w:t>
      </w:r>
    </w:p>
    <w:p w:rsidR="00344CB2" w:rsidRDefault="004321E6">
      <w:pPr>
        <w:pStyle w:val="a3"/>
      </w:pPr>
      <w:proofErr w:type="gramStart"/>
      <w:r>
        <w:rPr>
          <w:b/>
          <w:color w:val="26282F"/>
        </w:rPr>
        <w:t>Одобрен</w:t>
      </w:r>
      <w:proofErr w:type="gramEnd"/>
      <w:r>
        <w:rPr>
          <w:b/>
          <w:color w:val="26282F"/>
        </w:rPr>
        <w:t xml:space="preserve"> Советом Федерации 4 сентября 1998 года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комментарий к насто</w:t>
      </w:r>
      <w:r>
        <w:t>ящему Федеральному закону</w:t>
      </w:r>
    </w:p>
    <w:p w:rsidR="00344CB2" w:rsidRDefault="004321E6">
      <w:pPr>
        <w:pStyle w:val="a3"/>
      </w:pPr>
      <w:bookmarkStart w:id="1" w:name="anchor51"/>
      <w:bookmarkEnd w:id="1"/>
      <w:r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</w:t>
      </w:r>
      <w:r>
        <w:t xml:space="preserve"> населения Российской Федерации.</w:t>
      </w:r>
    </w:p>
    <w:p w:rsidR="00344CB2" w:rsidRDefault="00344CB2">
      <w:pPr>
        <w:pStyle w:val="a3"/>
      </w:pPr>
    </w:p>
    <w:p w:rsidR="00344CB2" w:rsidRDefault="004321E6">
      <w:pPr>
        <w:pStyle w:val="1"/>
      </w:pPr>
      <w:bookmarkStart w:id="2" w:name="anchor100"/>
      <w:bookmarkEnd w:id="2"/>
      <w:r>
        <w:t>Глава I. Общие положения</w:t>
      </w:r>
    </w:p>
    <w:p w:rsidR="00344CB2" w:rsidRDefault="00344CB2">
      <w:pPr>
        <w:pStyle w:val="a3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" w:name="anchor1"/>
    <w:bookmarkEnd w:id="3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статью 1 настоящего Федерального закона вне</w:t>
      </w:r>
      <w:r w:rsidR="004321E6">
        <w:t>сены изменения</w:t>
      </w:r>
    </w:p>
    <w:p w:rsidR="00344CB2" w:rsidRDefault="00344CB2">
      <w:pPr>
        <w:pStyle w:val="a8"/>
      </w:pPr>
      <w:hyperlink r:id="rId6" w:history="1">
        <w:r w:rsidR="004321E6">
          <w:t>См. те</w:t>
        </w:r>
        <w:proofErr w:type="gramStart"/>
        <w:r w:rsidR="004321E6">
          <w:t>кст ст</w:t>
        </w:r>
        <w:proofErr w:type="gramEnd"/>
        <w:r w:rsidR="004321E6">
          <w:t>атьи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1.</w:t>
      </w:r>
      <w:r>
        <w:t xml:space="preserve"> Основные понятия</w:t>
      </w:r>
    </w:p>
    <w:p w:rsidR="00344CB2" w:rsidRDefault="004321E6">
      <w:pPr>
        <w:pStyle w:val="a3"/>
      </w:pPr>
      <w:r>
        <w:t>В целях настоящего Федерального закона используются следующие основные понятия:</w:t>
      </w:r>
    </w:p>
    <w:p w:rsidR="00344CB2" w:rsidRDefault="004321E6">
      <w:pPr>
        <w:pStyle w:val="a3"/>
      </w:pPr>
      <w:bookmarkStart w:id="4" w:name="anchor101"/>
      <w:bookmarkEnd w:id="4"/>
      <w:r>
        <w:rPr>
          <w:b/>
          <w:color w:val="26282F"/>
        </w:rPr>
        <w:t>иммунопрофилактика инф</w:t>
      </w:r>
      <w:r>
        <w:rPr>
          <w:b/>
          <w:color w:val="26282F"/>
        </w:rPr>
        <w:t>екционных болезней</w:t>
      </w:r>
      <w:r>
        <w:t xml:space="preserve">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</w:p>
    <w:p w:rsidR="00344CB2" w:rsidRDefault="004321E6">
      <w:pPr>
        <w:pStyle w:val="a3"/>
      </w:pPr>
      <w:bookmarkStart w:id="5" w:name="anchor102"/>
      <w:bookmarkEnd w:id="5"/>
      <w:r>
        <w:rPr>
          <w:b/>
          <w:color w:val="26282F"/>
        </w:rPr>
        <w:t>профилактические прививки</w:t>
      </w:r>
      <w:r>
        <w:t xml:space="preserve"> - введение в </w:t>
      </w:r>
      <w:r>
        <w:t>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болезням;</w:t>
      </w:r>
    </w:p>
    <w:p w:rsidR="00344CB2" w:rsidRDefault="004321E6">
      <w:pPr>
        <w:pStyle w:val="a3"/>
      </w:pPr>
      <w:bookmarkStart w:id="6" w:name="anchor103"/>
      <w:bookmarkEnd w:id="6"/>
      <w:r>
        <w:rPr>
          <w:b/>
          <w:color w:val="26282F"/>
        </w:rPr>
        <w:t>иммунобиологические лекарственные препараты для иммунопрофилактики</w:t>
      </w:r>
      <w:r>
        <w:t xml:space="preserve"> - вакцины, анатоксины, иммуно</w:t>
      </w:r>
      <w:r>
        <w:t>глобулины и прочие лекарственные средства, предназначенные для создания специфической невосприимчивости к инфекционным болезням;</w:t>
      </w:r>
    </w:p>
    <w:p w:rsidR="00344CB2" w:rsidRDefault="004321E6">
      <w:pPr>
        <w:pStyle w:val="a3"/>
      </w:pPr>
      <w:bookmarkStart w:id="7" w:name="anchor104"/>
      <w:bookmarkEnd w:id="7"/>
      <w:r>
        <w:rPr>
          <w:b/>
          <w:color w:val="26282F"/>
        </w:rPr>
        <w:t>национальный календарь профилактических прививок</w:t>
      </w:r>
      <w:r>
        <w:t xml:space="preserve"> - </w:t>
      </w:r>
      <w:hyperlink r:id="rId7" w:history="1">
        <w:r>
          <w:t>но</w:t>
        </w:r>
        <w:r>
          <w:t>рмативный правовой акт</w:t>
        </w:r>
      </w:hyperlink>
      <w:r>
        <w:t>, устанавливающий сроки и порядок проведения гражданам профилактических прививок;</w:t>
      </w:r>
    </w:p>
    <w:p w:rsidR="00344CB2" w:rsidRDefault="004321E6">
      <w:pPr>
        <w:pStyle w:val="a3"/>
      </w:pPr>
      <w:bookmarkStart w:id="8" w:name="anchor105"/>
      <w:bookmarkEnd w:id="8"/>
      <w:proofErr w:type="spellStart"/>
      <w:r>
        <w:rPr>
          <w:b/>
          <w:color w:val="26282F"/>
        </w:rPr>
        <w:t>поствакцинальные</w:t>
      </w:r>
      <w:proofErr w:type="spellEnd"/>
      <w:r>
        <w:rPr>
          <w:b/>
          <w:color w:val="26282F"/>
        </w:rPr>
        <w:t xml:space="preserve"> осложнения</w:t>
      </w:r>
      <w:r>
        <w:t xml:space="preserve">, вызванные профилактическими прививками, включенными в </w:t>
      </w:r>
      <w:hyperlink r:id="rId8" w:history="1">
        <w:r>
          <w:t>национальный календарь профилактических прививок</w:t>
        </w:r>
      </w:hyperlink>
      <w:r>
        <w:t xml:space="preserve"> и </w:t>
      </w:r>
      <w:hyperlink r:id="rId9" w:history="1">
        <w:r>
          <w:t>календарь профилактических прививок по эпидемическим показаниям</w:t>
        </w:r>
      </w:hyperlink>
      <w:r>
        <w:t xml:space="preserve"> (далее - </w:t>
      </w:r>
      <w:hyperlink r:id="rId10" w:history="1">
        <w:proofErr w:type="spellStart"/>
        <w:r>
          <w:t>поствакцинальные</w:t>
        </w:r>
        <w:proofErr w:type="spellEnd"/>
        <w:r>
          <w:t xml:space="preserve"> осложнения</w:t>
        </w:r>
      </w:hyperlink>
      <w:r>
        <w:t>), - тяжелые и (или) стойкие нарушения состояния здоровья вследствие профилактических прививок;</w:t>
      </w:r>
    </w:p>
    <w:p w:rsidR="00344CB2" w:rsidRDefault="004321E6">
      <w:pPr>
        <w:pStyle w:val="a3"/>
      </w:pPr>
      <w:bookmarkStart w:id="9" w:name="anchor106"/>
      <w:bookmarkEnd w:id="9"/>
      <w:r>
        <w:rPr>
          <w:b/>
          <w:color w:val="26282F"/>
        </w:rPr>
        <w:t>сертификат профилактических прививок</w:t>
      </w:r>
      <w:r>
        <w:t xml:space="preserve"> - документ, в котором регистрируются профилактические прививки граж</w:t>
      </w:r>
      <w:r>
        <w:t>данина;</w:t>
      </w:r>
    </w:p>
    <w:p w:rsidR="00344CB2" w:rsidRDefault="004321E6">
      <w:pPr>
        <w:pStyle w:val="a3"/>
      </w:pPr>
      <w:bookmarkStart w:id="10" w:name="anchor107"/>
      <w:bookmarkEnd w:id="10"/>
      <w:r>
        <w:rPr>
          <w:b/>
          <w:color w:val="26282F"/>
        </w:rPr>
        <w:t>календарь профилактических прививок по эпидемическим показаниям</w:t>
      </w:r>
      <w:r>
        <w:t xml:space="preserve"> - </w:t>
      </w:r>
      <w:hyperlink r:id="rId11" w:history="1">
        <w:r>
          <w:t>нормативный правовой акт</w:t>
        </w:r>
      </w:hyperlink>
      <w:r>
        <w:t xml:space="preserve">, устанавливающий сроки и порядок проведения гражданам профилактических прививок </w:t>
      </w:r>
      <w:r>
        <w:t>по эпидемическим показаниям.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1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11" w:name="anchor2"/>
      <w:bookmarkEnd w:id="11"/>
      <w:r>
        <w:rPr>
          <w:b/>
          <w:color w:val="26282F"/>
        </w:rPr>
        <w:t>Статья 2.</w:t>
      </w:r>
      <w:r>
        <w:t xml:space="preserve"> Законодательство Российской Федерации в области иммунопрофилактики</w:t>
      </w:r>
    </w:p>
    <w:p w:rsidR="00344CB2" w:rsidRDefault="004321E6">
      <w:pPr>
        <w:pStyle w:val="a3"/>
      </w:pPr>
      <w:bookmarkStart w:id="12" w:name="anchor10000"/>
      <w:bookmarkEnd w:id="12"/>
      <w:r>
        <w:lastRenderedPageBreak/>
        <w:t xml:space="preserve">1. Законодательство Российской Федерации в области иммунопрофилактики состоит из </w:t>
      </w:r>
      <w:r>
        <w:t>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12" w:history="1">
        <w:proofErr w:type="spellStart"/>
        <w:r>
          <w:t>СанПиН</w:t>
        </w:r>
        <w:proofErr w:type="spellEnd"/>
        <w:r>
          <w:t xml:space="preserve"> 3.3686-21</w:t>
        </w:r>
      </w:hyperlink>
      <w:r>
        <w:t xml:space="preserve"> "Санитарно-эпидемиологические требования по профилактике инфекционных болезней", утвержденный </w:t>
      </w:r>
      <w:hyperlink r:id="rId13" w:history="1">
        <w:r>
          <w:t>постановлением</w:t>
        </w:r>
      </w:hyperlink>
      <w:r>
        <w:t xml:space="preserve"> Главного государственного санитарного врача РФ от 28 января 2021 г. № 4</w:t>
      </w:r>
    </w:p>
    <w:p w:rsidR="00344CB2" w:rsidRDefault="004321E6">
      <w:pPr>
        <w:pStyle w:val="a3"/>
      </w:pPr>
      <w:bookmarkStart w:id="13" w:name="anchor202"/>
      <w:bookmarkEnd w:id="13"/>
      <w:r>
        <w:t xml:space="preserve"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</w:t>
      </w:r>
      <w:r>
        <w:t>договора.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14" w:name="anchor2030"/>
      <w:bookmarkEnd w:id="14"/>
      <w:r>
        <w:t xml:space="preserve">Статья 2 дополнена пунктом 3 с 8 декабря 2020 г. - </w:t>
      </w:r>
      <w:hyperlink r:id="rId14" w:history="1">
        <w:r>
          <w:t>Федеральный закон</w:t>
        </w:r>
      </w:hyperlink>
      <w:r>
        <w:t xml:space="preserve"> от 8 декабря 2020 г. № 429-ФЗ</w:t>
      </w:r>
    </w:p>
    <w:p w:rsidR="00344CB2" w:rsidRDefault="004321E6">
      <w:pPr>
        <w:pStyle w:val="a3"/>
      </w:pPr>
      <w:r>
        <w:t>3. Решения межгосударственных органов, приняты</w:t>
      </w:r>
      <w:r>
        <w:t xml:space="preserve">е на основании положений международных договоров Российской Федерации в их истолковании, противоречащем </w:t>
      </w:r>
      <w:hyperlink r:id="rId15" w:history="1">
        <w:r>
          <w:t>Конституции</w:t>
        </w:r>
      </w:hyperlink>
      <w:r>
        <w:t xml:space="preserve"> Российской Федерации, не подлежат исполнению в Российской Федерации</w:t>
      </w:r>
      <w:r>
        <w:t xml:space="preserve">. Такое противоречие может быть установлено в </w:t>
      </w:r>
      <w:hyperlink r:id="rId16" w:history="1">
        <w:r>
          <w:t>порядке</w:t>
        </w:r>
      </w:hyperlink>
      <w:r>
        <w:t>, определенном федеральным конституционным законом.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2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15" w:name="anchor3"/>
      <w:bookmarkEnd w:id="15"/>
      <w:r>
        <w:rPr>
          <w:b/>
          <w:color w:val="26282F"/>
        </w:rPr>
        <w:t xml:space="preserve">Статья </w:t>
      </w:r>
      <w:r>
        <w:rPr>
          <w:b/>
          <w:color w:val="26282F"/>
        </w:rPr>
        <w:t>3.</w:t>
      </w:r>
      <w:r>
        <w:t xml:space="preserve"> Сфера действия настоящего Федерального закона</w:t>
      </w:r>
    </w:p>
    <w:p w:rsidR="00344CB2" w:rsidRDefault="004321E6">
      <w:pPr>
        <w:pStyle w:val="a3"/>
      </w:pPr>
      <w:bookmarkStart w:id="16" w:name="anchor2000"/>
      <w:bookmarkEnd w:id="16"/>
      <w:r>
        <w:t>1. Действие настоящего Федерального закона распространяется на граждан и юридических лиц.</w:t>
      </w:r>
    </w:p>
    <w:p w:rsidR="00344CB2" w:rsidRDefault="004321E6">
      <w:pPr>
        <w:pStyle w:val="a3"/>
      </w:pPr>
      <w:bookmarkStart w:id="17" w:name="anchor30"/>
      <w:bookmarkEnd w:id="17"/>
      <w:r>
        <w:t>2. Иностранные граждане и лица без гражданства, постоянно или временно проживающие на территории Российской Федерации</w:t>
      </w:r>
      <w:r>
        <w:t xml:space="preserve">, пользуются правами и </w:t>
      </w:r>
      <w:proofErr w:type="gramStart"/>
      <w:r>
        <w:t>несут обязанности</w:t>
      </w:r>
      <w:proofErr w:type="gramEnd"/>
      <w:r>
        <w:t>, которые установлены настоящим Федеральным законом.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3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1"/>
      </w:pPr>
      <w:bookmarkStart w:id="18" w:name="anchor200"/>
      <w:bookmarkEnd w:id="18"/>
      <w:r>
        <w:t>Глава II. Государственная политика в области иммунопрофилактики. Права и обязанности граждан при</w:t>
      </w:r>
      <w:r>
        <w:t xml:space="preserve"> осуществлении иммунопрофилактики</w:t>
      </w:r>
    </w:p>
    <w:p w:rsidR="00344CB2" w:rsidRDefault="00344CB2">
      <w:pPr>
        <w:pStyle w:val="a3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" w:name="anchor4"/>
    <w:bookmarkEnd w:id="19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"https://internet.garant.ru/document/redirect/12136676/109000001"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22 августа 2004 г. N 122-ФЗ в статью 4 настоящего Федерального закона внесены изменения, </w:t>
      </w:r>
      <w:hyperlink r:id="rId17" w:history="1">
        <w:r w:rsidR="004321E6">
          <w:t>вступающие в силу</w:t>
        </w:r>
      </w:hyperlink>
      <w:r w:rsidR="004321E6">
        <w:t xml:space="preserve"> с 1 января 2005 г.</w:t>
      </w:r>
    </w:p>
    <w:p w:rsidR="00344CB2" w:rsidRDefault="00344CB2">
      <w:pPr>
        <w:pStyle w:val="a8"/>
      </w:pPr>
      <w:hyperlink r:id="rId18" w:history="1">
        <w:r w:rsidR="004321E6">
          <w:t>См. те</w:t>
        </w:r>
        <w:proofErr w:type="gramStart"/>
        <w:r w:rsidR="004321E6">
          <w:t>кст ст</w:t>
        </w:r>
        <w:proofErr w:type="gramEnd"/>
        <w:r w:rsidR="004321E6">
          <w:t>атьи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4.</w:t>
      </w:r>
      <w:r>
        <w:t xml:space="preserve"> Государственная пол</w:t>
      </w:r>
      <w:r>
        <w:t>итика в области иммунопрофилактики</w:t>
      </w:r>
    </w:p>
    <w:p w:rsidR="00344CB2" w:rsidRDefault="004321E6">
      <w:pPr>
        <w:pStyle w:val="a3"/>
      </w:pPr>
      <w:bookmarkStart w:id="20" w:name="anchor40"/>
      <w:bookmarkEnd w:id="20"/>
      <w:r>
        <w:t xml:space="preserve">1. Государственная политика в области </w:t>
      </w:r>
      <w:hyperlink r:id="rId19" w:history="1">
        <w:r>
          <w:t>иммунопрофилактики</w:t>
        </w:r>
      </w:hyperlink>
      <w:r>
        <w:t xml:space="preserve"> направлена на предупреждение, ограничение распространения и ликвидацию инфекционных болезней.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21" w:name="anchor42"/>
      <w:bookmarkEnd w:id="21"/>
      <w:r>
        <w:t xml:space="preserve">Пункт 2 изменен </w:t>
      </w:r>
      <w:r>
        <w:t xml:space="preserve">с 1 октября 2021 г. - </w:t>
      </w:r>
      <w:hyperlink r:id="rId20" w:history="1">
        <w:r>
          <w:t>Федеральный закон</w:t>
        </w:r>
      </w:hyperlink>
      <w:r>
        <w:t xml:space="preserve"> от 2 июля 2021 г. № 316-ФЗ</w:t>
      </w:r>
    </w:p>
    <w:p w:rsidR="00344CB2" w:rsidRDefault="00344CB2">
      <w:pPr>
        <w:pStyle w:val="a8"/>
      </w:pPr>
      <w:hyperlink r:id="rId21" w:history="1">
        <w:r w:rsidR="004321E6">
          <w:t>См. предыдущую редакцию</w:t>
        </w:r>
      </w:hyperlink>
    </w:p>
    <w:p w:rsidR="00344CB2" w:rsidRDefault="004321E6">
      <w:pPr>
        <w:pStyle w:val="a3"/>
      </w:pPr>
      <w:r>
        <w:t>2. В области имм</w:t>
      </w:r>
      <w:r>
        <w:t>унопрофилактики государство гарантирует:</w:t>
      </w:r>
    </w:p>
    <w:p w:rsidR="00344CB2" w:rsidRDefault="004321E6">
      <w:pPr>
        <w:pStyle w:val="a3"/>
      </w:pPr>
      <w:r>
        <w:t xml:space="preserve">доступность для граждан </w:t>
      </w:r>
      <w:hyperlink r:id="rId22" w:history="1">
        <w:r>
          <w:t>профилактических прививок</w:t>
        </w:r>
      </w:hyperlink>
      <w:r>
        <w:t>;</w:t>
      </w:r>
    </w:p>
    <w:p w:rsidR="00344CB2" w:rsidRDefault="004321E6">
      <w:pPr>
        <w:pStyle w:val="a3"/>
      </w:pPr>
      <w:bookmarkStart w:id="22" w:name="anchor421"/>
      <w:bookmarkEnd w:id="22"/>
      <w:r>
        <w:t xml:space="preserve">бесплатное проведение профилактических прививок, включенных в </w:t>
      </w:r>
      <w:hyperlink r:id="rId23" w:history="1">
        <w:r>
          <w:t>национальный календарь</w:t>
        </w:r>
      </w:hyperlink>
      <w:r>
        <w:t xml:space="preserve"> профилактических прививок и </w:t>
      </w:r>
      <w:hyperlink r:id="rId24" w:history="1">
        <w:r>
          <w:t>календарь профилактических прививок по эпидемическим показаниям</w:t>
        </w:r>
      </w:hyperlink>
      <w:r>
        <w:t xml:space="preserve">, в медицинских организациях независимо от организационно-правовой </w:t>
      </w:r>
      <w:r>
        <w:lastRenderedPageBreak/>
        <w:t>формы, участвующих в реализации территориальной программы обязательно</w:t>
      </w:r>
      <w:r>
        <w:t>го медицинского страхования в соответствии с законодательством об обязательном медицинском страховании;</w:t>
      </w:r>
    </w:p>
    <w:p w:rsidR="00344CB2" w:rsidRDefault="004321E6">
      <w:pPr>
        <w:pStyle w:val="a3"/>
      </w:pPr>
      <w:bookmarkStart w:id="23" w:name="anchor42004"/>
      <w:bookmarkEnd w:id="23"/>
      <w:r>
        <w:t xml:space="preserve">социальную поддержку граждан при возникновении </w:t>
      </w:r>
      <w:hyperlink r:id="rId25" w:history="1">
        <w:proofErr w:type="spellStart"/>
        <w:r>
          <w:t>поствакцинальных</w:t>
        </w:r>
        <w:proofErr w:type="spellEnd"/>
        <w:r>
          <w:t xml:space="preserve"> осложнений</w:t>
        </w:r>
      </w:hyperlink>
      <w:r>
        <w:t>;</w:t>
      </w:r>
    </w:p>
    <w:p w:rsidR="00344CB2" w:rsidRDefault="004321E6">
      <w:pPr>
        <w:pStyle w:val="a3"/>
      </w:pPr>
      <w:bookmarkStart w:id="24" w:name="anchor42005"/>
      <w:bookmarkEnd w:id="24"/>
      <w:r>
        <w:t>разработку и реализацию федеральных целевых прог</w:t>
      </w:r>
      <w:r>
        <w:t>рамм и региональных программ;</w:t>
      </w:r>
    </w:p>
    <w:p w:rsidR="00344CB2" w:rsidRDefault="004321E6">
      <w:pPr>
        <w:pStyle w:val="a3"/>
      </w:pPr>
      <w:bookmarkStart w:id="25" w:name="anchor426"/>
      <w:bookmarkEnd w:id="25"/>
      <w:r>
        <w:t>использование для осуществления иммунопрофилактики эффективных иммунобиологических лекарственных препаратов;</w:t>
      </w:r>
    </w:p>
    <w:p w:rsidR="00344CB2" w:rsidRDefault="004321E6">
      <w:pPr>
        <w:pStyle w:val="a3"/>
      </w:pPr>
      <w:bookmarkStart w:id="26" w:name="anchor427"/>
      <w:bookmarkEnd w:id="26"/>
      <w:r>
        <w:t>государственный контроль качества, эффективности и безопасности иммунобиологических лекарственных препаратов для имму</w:t>
      </w:r>
      <w:r>
        <w:t>нопрофилактики;</w:t>
      </w:r>
    </w:p>
    <w:p w:rsidR="00344CB2" w:rsidRDefault="004321E6">
      <w:pPr>
        <w:pStyle w:val="a3"/>
      </w:pPr>
      <w:bookmarkStart w:id="27" w:name="anchor428"/>
      <w:bookmarkEnd w:id="27"/>
      <w:r>
        <w:t>поддержку научных исследований в области разработки новых иммунобиологических лекарственных препаратов для иммунопрофилактики;</w:t>
      </w:r>
    </w:p>
    <w:p w:rsidR="00344CB2" w:rsidRDefault="004321E6">
      <w:pPr>
        <w:pStyle w:val="a3"/>
      </w:pPr>
      <w:bookmarkStart w:id="28" w:name="anchor429"/>
      <w:bookmarkEnd w:id="28"/>
      <w:r>
        <w:t>обеспечение современного уровня производства иммунобиологических лекарственных препаратов для иммунопрофилактики;</w:t>
      </w:r>
    </w:p>
    <w:p w:rsidR="00344CB2" w:rsidRDefault="004321E6">
      <w:pPr>
        <w:pStyle w:val="a3"/>
      </w:pPr>
      <w:bookmarkStart w:id="29" w:name="anchor4210"/>
      <w:bookmarkEnd w:id="29"/>
      <w:r>
        <w:t>государственную поддержку отечественных производителей иммунобиологических лекарственных препаратов для иммунопрофилактики;</w:t>
      </w:r>
    </w:p>
    <w:p w:rsidR="00344CB2" w:rsidRDefault="004321E6">
      <w:pPr>
        <w:pStyle w:val="a3"/>
      </w:pPr>
      <w:bookmarkStart w:id="30" w:name="anchor42011"/>
      <w:bookmarkEnd w:id="30"/>
      <w:r>
        <w:t>включение в федеральные государственные образовательные стандарты подготовки медицинских работников вопросов иммунопрофилактики;</w:t>
      </w:r>
    </w:p>
    <w:p w:rsidR="00344CB2" w:rsidRDefault="004321E6">
      <w:pPr>
        <w:pStyle w:val="a3"/>
      </w:pPr>
      <w:r>
        <w:t>со</w:t>
      </w:r>
      <w:r>
        <w:t>вершенствование системы статистического наблюдения;</w:t>
      </w:r>
    </w:p>
    <w:p w:rsidR="00344CB2" w:rsidRDefault="004321E6">
      <w:pPr>
        <w:pStyle w:val="a3"/>
      </w:pPr>
      <w:r>
        <w:t>обеспечение единой государственной информационной политики;</w:t>
      </w:r>
    </w:p>
    <w:p w:rsidR="00344CB2" w:rsidRDefault="004321E6">
      <w:pPr>
        <w:pStyle w:val="a3"/>
      </w:pPr>
      <w:r>
        <w:t>развитие международного сотрудничества.</w:t>
      </w:r>
    </w:p>
    <w:p w:rsidR="00344CB2" w:rsidRDefault="004321E6">
      <w:pPr>
        <w:pStyle w:val="a3"/>
      </w:pPr>
      <w:bookmarkStart w:id="31" w:name="anchor50"/>
      <w:bookmarkEnd w:id="31"/>
      <w:r>
        <w:t>3. Реализацию государственной политики в области иммунопрофилактики обеспечивают Правительство Российско</w:t>
      </w:r>
      <w:r>
        <w:t>й Федерации и органы исполнительной власти субъектов Российской Федерации.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4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2" w:name="anchor5"/>
    <w:bookmarkEnd w:id="32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"https://internet.garant.ru/document/redirect/12136676/109000002" </w:instrText>
      </w:r>
      <w:r>
        <w:fldChar w:fldCharType="separate"/>
      </w:r>
      <w:r w:rsidR="004321E6">
        <w:t>Федерал</w:t>
      </w:r>
      <w:r w:rsidR="004321E6">
        <w:t>ьным законом</w:t>
      </w:r>
      <w:r>
        <w:fldChar w:fldCharType="end"/>
      </w:r>
      <w:r w:rsidR="004321E6">
        <w:t xml:space="preserve"> от 22 августа 2004 г. N 122-ФЗ в статью 5 настоящего Федерального закона внесены изменения, </w:t>
      </w:r>
      <w:hyperlink r:id="rId26" w:history="1">
        <w:r w:rsidR="004321E6">
          <w:t>вступающие в силу</w:t>
        </w:r>
      </w:hyperlink>
      <w:r w:rsidR="004321E6">
        <w:t xml:space="preserve"> с 1 января 2005 г.</w:t>
      </w:r>
    </w:p>
    <w:p w:rsidR="00344CB2" w:rsidRDefault="00344CB2">
      <w:pPr>
        <w:pStyle w:val="a8"/>
      </w:pPr>
      <w:hyperlink r:id="rId27" w:history="1">
        <w:r w:rsidR="004321E6">
          <w:t>См. те</w:t>
        </w:r>
        <w:proofErr w:type="gramStart"/>
        <w:r w:rsidR="004321E6">
          <w:t>кст ст</w:t>
        </w:r>
        <w:proofErr w:type="gramEnd"/>
        <w:r w:rsidR="004321E6">
          <w:t>атьи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5.</w:t>
      </w:r>
      <w:r>
        <w:t xml:space="preserve"> Права и обязанности граждан при осуществлении иммунопрофилактики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33" w:name="anchor60"/>
      <w:bookmarkEnd w:id="33"/>
      <w:r>
        <w:t xml:space="preserve">Пункт 1 изменен с 1 октября 2021 г. - </w:t>
      </w:r>
      <w:hyperlink r:id="rId28" w:history="1">
        <w:r>
          <w:t>Федеральный закон</w:t>
        </w:r>
      </w:hyperlink>
      <w:r>
        <w:t xml:space="preserve"> от 2 июля 2021 г. № 316-ФЗ</w:t>
      </w:r>
    </w:p>
    <w:p w:rsidR="00344CB2" w:rsidRDefault="00344CB2">
      <w:pPr>
        <w:pStyle w:val="a8"/>
      </w:pPr>
      <w:hyperlink r:id="rId29" w:history="1">
        <w:r w:rsidR="004321E6">
          <w:t>См. предыдущую редакцию</w:t>
        </w:r>
      </w:hyperlink>
    </w:p>
    <w:p w:rsidR="00344CB2" w:rsidRDefault="004321E6">
      <w:pPr>
        <w:pStyle w:val="a3"/>
      </w:pPr>
      <w:r>
        <w:t xml:space="preserve">1. Граждане при осуществлении иммунопрофилактики имеют право </w:t>
      </w:r>
      <w:proofErr w:type="gramStart"/>
      <w:r>
        <w:t>на</w:t>
      </w:r>
      <w:proofErr w:type="gramEnd"/>
      <w:r>
        <w:t>:</w:t>
      </w:r>
    </w:p>
    <w:p w:rsidR="00344CB2" w:rsidRDefault="004321E6">
      <w:pPr>
        <w:pStyle w:val="a3"/>
      </w:pPr>
      <w:r>
        <w:t>получение от</w:t>
      </w:r>
      <w:r>
        <w:t xml:space="preserve"> медицинских работников полной и объективной информации о необходимости профилактических прививок, последствиях отказа от них, возможных </w:t>
      </w:r>
      <w:hyperlink r:id="rId30" w:history="1">
        <w:proofErr w:type="spellStart"/>
        <w:r>
          <w:t>поствакцинальных</w:t>
        </w:r>
        <w:proofErr w:type="spellEnd"/>
        <w:r>
          <w:t xml:space="preserve"> осложнениях</w:t>
        </w:r>
      </w:hyperlink>
      <w:r>
        <w:t>;</w:t>
      </w:r>
    </w:p>
    <w:p w:rsidR="00344CB2" w:rsidRDefault="004321E6">
      <w:pPr>
        <w:pStyle w:val="a3"/>
      </w:pPr>
      <w:bookmarkStart w:id="34" w:name="anchor603"/>
      <w:bookmarkEnd w:id="34"/>
      <w:r>
        <w:t>выбор медицинской организации или индивидуального предпринима</w:t>
      </w:r>
      <w:r>
        <w:t>теля, осуществляющего медицинскую деятельность;</w:t>
      </w:r>
    </w:p>
    <w:p w:rsidR="00344CB2" w:rsidRDefault="004321E6">
      <w:pPr>
        <w:pStyle w:val="a3"/>
      </w:pPr>
      <w:bookmarkStart w:id="35" w:name="anchor604"/>
      <w:bookmarkEnd w:id="35"/>
      <w:r>
        <w:t xml:space="preserve">бесплатные профилактические прививки, включенные в </w:t>
      </w:r>
      <w:hyperlink r:id="rId31" w:history="1">
        <w:r>
          <w:t>национальный календарь</w:t>
        </w:r>
      </w:hyperlink>
      <w:r>
        <w:t xml:space="preserve"> профилактических прививок и </w:t>
      </w:r>
      <w:hyperlink r:id="rId32" w:history="1">
        <w:r>
          <w:t>календарь профилактических прививок по эпидемическим показаниям</w:t>
        </w:r>
      </w:hyperlink>
      <w:r>
        <w:t>, в медицинских организациях независимо от организационно-правовой формы, участвующих в</w:t>
      </w:r>
      <w:r>
        <w:t xml:space="preserve">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страховании;</w:t>
      </w:r>
    </w:p>
    <w:p w:rsidR="00344CB2" w:rsidRDefault="004321E6">
      <w:pPr>
        <w:pStyle w:val="a3"/>
      </w:pPr>
      <w:bookmarkStart w:id="36" w:name="anchor50105"/>
      <w:bookmarkEnd w:id="36"/>
      <w:r>
        <w:t>медицинский осмотр и при необходимости медицинское обследование перед профилактическими прививками, пол</w:t>
      </w:r>
      <w:r>
        <w:t xml:space="preserve">учение медицинской помощи в медицинских организациях при возникновении </w:t>
      </w:r>
      <w:proofErr w:type="spellStart"/>
      <w:r>
        <w:t>поствакцинальных</w:t>
      </w:r>
      <w:proofErr w:type="spellEnd"/>
      <w:r>
        <w:t xml:space="preserve"> осложнений в рамках </w:t>
      </w:r>
      <w:hyperlink r:id="rId33" w:history="1">
        <w:r>
          <w:t>программы</w:t>
        </w:r>
      </w:hyperlink>
      <w:r>
        <w:t xml:space="preserve"> государственных гарантий бесплатного оказания гражданам медицинск</w:t>
      </w:r>
      <w:r>
        <w:t>ой помощи;</w:t>
      </w:r>
    </w:p>
    <w:p w:rsidR="00344CB2" w:rsidRDefault="004321E6">
      <w:pPr>
        <w:pStyle w:val="a3"/>
      </w:pPr>
      <w:bookmarkStart w:id="37" w:name="anchor50106"/>
      <w:bookmarkEnd w:id="37"/>
      <w:r>
        <w:t xml:space="preserve">абзац шестой </w:t>
      </w:r>
      <w:hyperlink r:id="rId34" w:history="1">
        <w:r>
          <w:t>утратил силу</w:t>
        </w:r>
      </w:hyperlink>
      <w:r>
        <w:t xml:space="preserve"> с 1 января 2005 г.;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r>
        <w:t xml:space="preserve">См. текст </w:t>
      </w:r>
      <w:hyperlink r:id="rId35" w:history="1">
        <w:r>
          <w:t>абзаца шестого пункта 1 статьи 5</w:t>
        </w:r>
      </w:hyperlink>
    </w:p>
    <w:p w:rsidR="00344CB2" w:rsidRDefault="004321E6">
      <w:pPr>
        <w:pStyle w:val="a3"/>
      </w:pPr>
      <w:bookmarkStart w:id="38" w:name="anchor50107"/>
      <w:bookmarkEnd w:id="38"/>
      <w:r>
        <w:lastRenderedPageBreak/>
        <w:t xml:space="preserve">социальную поддержку при возникновении </w:t>
      </w:r>
      <w:proofErr w:type="spellStart"/>
      <w:r>
        <w:t>поствакцинальных</w:t>
      </w:r>
      <w:proofErr w:type="spellEnd"/>
      <w:r>
        <w:t xml:space="preserve"> осложнений;</w:t>
      </w:r>
    </w:p>
    <w:p w:rsidR="00344CB2" w:rsidRDefault="004321E6">
      <w:pPr>
        <w:pStyle w:val="a3"/>
      </w:pPr>
      <w:bookmarkStart w:id="39" w:name="anchor28"/>
      <w:bookmarkEnd w:id="39"/>
      <w:r>
        <w:t xml:space="preserve">отказ от </w:t>
      </w:r>
      <w:hyperlink r:id="rId36" w:history="1">
        <w:r>
          <w:t>профилактических прививок.</w:t>
        </w:r>
      </w:hyperlink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0" w:name="anchor52"/>
    <w:bookmarkEnd w:id="40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"https://internet.garant.ru/document/redirect/70405818/58"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 июля 2013 г. N 185-ФЗ в пункт 2 статьи 5 настоящего Федерального закона внесены изменения</w:t>
      </w:r>
      <w:r w:rsidR="004321E6">
        <w:t xml:space="preserve">, </w:t>
      </w:r>
      <w:hyperlink r:id="rId37" w:history="1">
        <w:r w:rsidR="004321E6">
          <w:t>вступающие в силу</w:t>
        </w:r>
      </w:hyperlink>
      <w:r w:rsidR="004321E6">
        <w:t xml:space="preserve"> с 1 сентября 2013 г.</w:t>
      </w:r>
    </w:p>
    <w:p w:rsidR="00344CB2" w:rsidRDefault="00344CB2">
      <w:pPr>
        <w:pStyle w:val="a8"/>
      </w:pPr>
      <w:hyperlink r:id="rId38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bookmarkStart w:id="41" w:name="anchor521"/>
      <w:bookmarkEnd w:id="41"/>
      <w:r>
        <w:t>2. Отсутствие профилактиче</w:t>
      </w:r>
      <w:r>
        <w:t>ских прививок влечет:</w:t>
      </w:r>
    </w:p>
    <w:p w:rsidR="00344CB2" w:rsidRDefault="004321E6">
      <w:pPr>
        <w:pStyle w:val="a3"/>
      </w:pPr>
      <w:bookmarkStart w:id="42" w:name="anchor5202"/>
      <w:bookmarkEnd w:id="42"/>
      <w:r>
        <w:t>запрет для граждан на вые</w:t>
      </w:r>
      <w:proofErr w:type="gramStart"/>
      <w:r>
        <w:t>зд в стр</w:t>
      </w:r>
      <w:proofErr w:type="gramEnd"/>
      <w:r>
        <w:t xml:space="preserve">аны, пребывание в которых в соответствии с </w:t>
      </w:r>
      <w:hyperlink r:id="rId39" w:history="1">
        <w:r>
          <w:t>международными медико-санитарными правилами</w:t>
        </w:r>
      </w:hyperlink>
      <w:r>
        <w:t xml:space="preserve"> либо международными договорами Российской </w:t>
      </w:r>
      <w:r>
        <w:t>Федерации требует конкретных профилактических прививок;</w:t>
      </w:r>
    </w:p>
    <w:p w:rsidR="00344CB2" w:rsidRDefault="004321E6">
      <w:pPr>
        <w:pStyle w:val="a3"/>
      </w:pPr>
      <w:bookmarkStart w:id="43" w:name="anchor523"/>
      <w:bookmarkEnd w:id="43"/>
      <w: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344CB2" w:rsidRDefault="004321E6">
      <w:pPr>
        <w:pStyle w:val="a3"/>
      </w:pPr>
      <w:bookmarkStart w:id="44" w:name="anchor5203"/>
      <w:bookmarkEnd w:id="44"/>
      <w:r>
        <w:t>отказ в прие</w:t>
      </w:r>
      <w:r>
        <w:t>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bookmarkStart w:id="45" w:name="anchor525"/>
    <w:bookmarkEnd w:id="45"/>
    <w:p w:rsidR="00344CB2" w:rsidRDefault="00344CB2">
      <w:pPr>
        <w:pStyle w:val="a3"/>
      </w:pPr>
      <w:r>
        <w:fldChar w:fldCharType="begin"/>
      </w:r>
      <w:r>
        <w:instrText xml:space="preserve"> HYPERLINK  "https://internet.garant.ru/document/redirect/12116330/1000" </w:instrText>
      </w:r>
      <w:r>
        <w:fldChar w:fldCharType="separate"/>
      </w:r>
      <w:r w:rsidR="004321E6">
        <w:t>Перечень</w:t>
      </w:r>
      <w:r>
        <w:fldChar w:fldCharType="end"/>
      </w:r>
      <w:r w:rsidR="004321E6">
        <w:t xml:space="preserve"> работ, выполнение которых связано с</w:t>
      </w:r>
      <w:r w:rsidR="004321E6">
        <w:t xml:space="preserve">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344CB2" w:rsidRDefault="004321E6">
      <w:pPr>
        <w:pStyle w:val="a3"/>
      </w:pPr>
      <w:bookmarkStart w:id="46" w:name="anchor503"/>
      <w:bookmarkEnd w:id="46"/>
      <w:r>
        <w:t xml:space="preserve">3. При осуществлении </w:t>
      </w:r>
      <w:hyperlink r:id="rId40" w:history="1">
        <w:r>
          <w:t>иммунопрофилактики</w:t>
        </w:r>
      </w:hyperlink>
      <w:r>
        <w:t xml:space="preserve"> граждане обязаны:</w:t>
      </w:r>
    </w:p>
    <w:p w:rsidR="00344CB2" w:rsidRDefault="004321E6">
      <w:pPr>
        <w:pStyle w:val="a3"/>
      </w:pPr>
      <w:r>
        <w:t>выполнять предписания медицинских работников;</w:t>
      </w:r>
    </w:p>
    <w:p w:rsidR="00344CB2" w:rsidRDefault="004321E6">
      <w:pPr>
        <w:pStyle w:val="a3"/>
      </w:pPr>
      <w:bookmarkStart w:id="47" w:name="anchor5032"/>
      <w:bookmarkEnd w:id="47"/>
      <w:r>
        <w:t xml:space="preserve">в письменной </w:t>
      </w:r>
      <w:hyperlink r:id="rId41" w:history="1">
        <w:r>
          <w:t>форме</w:t>
        </w:r>
      </w:hyperlink>
      <w:r>
        <w:t xml:space="preserve"> подтверждать отказ от профилактических прививок.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r>
        <w:t>комментарии к статье 5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8" w:name="anchor300"/>
    <w:bookmarkEnd w:id="48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"https://internet.garant.ru/document/redirect/12136676/109000003"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22 августа 2004 г. N 122-ФЗ в Главу III настоящего Федерального закона </w:t>
      </w:r>
      <w:r w:rsidR="004321E6">
        <w:t xml:space="preserve">внесены изменения, </w:t>
      </w:r>
      <w:hyperlink r:id="rId42" w:history="1">
        <w:r w:rsidR="004321E6">
          <w:t>вступающие в силу</w:t>
        </w:r>
      </w:hyperlink>
      <w:r w:rsidR="004321E6">
        <w:t xml:space="preserve"> с 1 января 2005 г.</w:t>
      </w:r>
    </w:p>
    <w:p w:rsidR="00344CB2" w:rsidRDefault="00344CB2">
      <w:pPr>
        <w:pStyle w:val="a8"/>
      </w:pPr>
      <w:hyperlink r:id="rId43" w:history="1">
        <w:r w:rsidR="004321E6">
          <w:t>См. те</w:t>
        </w:r>
        <w:proofErr w:type="gramStart"/>
        <w:r w:rsidR="004321E6">
          <w:t>кст гл</w:t>
        </w:r>
        <w:proofErr w:type="gramEnd"/>
        <w:r w:rsidR="004321E6">
          <w:t>авы в предыдущей редакции</w:t>
        </w:r>
      </w:hyperlink>
    </w:p>
    <w:p w:rsidR="00344CB2" w:rsidRDefault="004321E6">
      <w:pPr>
        <w:pStyle w:val="1"/>
      </w:pPr>
      <w:r>
        <w:t>Глава III. Финансовое обеспечение иммунопрофилактики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44" w:history="1">
        <w:r>
          <w:t>Методические указания</w:t>
        </w:r>
      </w:hyperlink>
      <w:r>
        <w:t xml:space="preserve"> МУ 3.3.1878-04 "Экономическая эффективность </w:t>
      </w:r>
      <w:proofErr w:type="spellStart"/>
      <w:r>
        <w:t>вакцинопрофилактики</w:t>
      </w:r>
      <w:proofErr w:type="spellEnd"/>
      <w:r>
        <w:t>", утвержденные Главным государственным санитарным врачом РФ 4 марта 2004 г.</w:t>
      </w:r>
    </w:p>
    <w:p w:rsidR="00344CB2" w:rsidRDefault="004321E6">
      <w:pPr>
        <w:pStyle w:val="a6"/>
      </w:pPr>
      <w:bookmarkStart w:id="49" w:name="anchor6"/>
      <w:bookmarkEnd w:id="49"/>
      <w:r>
        <w:rPr>
          <w:b/>
          <w:color w:val="26282F"/>
        </w:rPr>
        <w:t>Статья 6.</w:t>
      </w:r>
      <w:r>
        <w:t xml:space="preserve"> Финансовое обеспечение иммунопрофилактики</w:t>
      </w:r>
    </w:p>
    <w:p w:rsidR="00344CB2" w:rsidRDefault="004321E6">
      <w:pPr>
        <w:pStyle w:val="a3"/>
      </w:pPr>
      <w:bookmarkStart w:id="50" w:name="anchor30061"/>
      <w:bookmarkEnd w:id="50"/>
      <w:r>
        <w:t>1. Финансовое обеспечение про</w:t>
      </w:r>
      <w:r>
        <w:t xml:space="preserve">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</w:t>
      </w:r>
      <w:hyperlink r:id="rId45" w:history="1">
        <w:r>
          <w:t>Национальный календарь</w:t>
        </w:r>
      </w:hyperlink>
      <w:r>
        <w:t xml:space="preserve"> профилактических прививок, является расходным обязательством Российской Федерации.</w:t>
      </w:r>
    </w:p>
    <w:p w:rsidR="00344CB2" w:rsidRDefault="004321E6">
      <w:pPr>
        <w:pStyle w:val="a3"/>
      </w:pPr>
      <w:bookmarkStart w:id="51" w:name="anchor30062"/>
      <w:bookmarkEnd w:id="51"/>
      <w:r>
        <w:t xml:space="preserve">2. Органы государственной власти субъектов Российской Федерации устанавливают расходные обязательства субъектов Российской Федерации по </w:t>
      </w:r>
      <w:r>
        <w:t>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</w:p>
    <w:p w:rsidR="00344CB2" w:rsidRDefault="004321E6">
      <w:pPr>
        <w:pStyle w:val="a3"/>
      </w:pPr>
      <w:bookmarkStart w:id="52" w:name="anchor6003"/>
      <w:bookmarkEnd w:id="52"/>
      <w:r>
        <w:t xml:space="preserve">3. </w:t>
      </w:r>
      <w:hyperlink r:id="rId46" w:history="1">
        <w:r>
          <w:t>Утратил силу</w:t>
        </w:r>
      </w:hyperlink>
      <w:r>
        <w:t>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r>
        <w:t xml:space="preserve">См. текст </w:t>
      </w:r>
      <w:hyperlink r:id="rId47" w:history="1">
        <w:r>
          <w:t>пункта 3 статьи 6</w:t>
        </w:r>
      </w:hyperlink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6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53" w:name="anchor7"/>
      <w:bookmarkEnd w:id="53"/>
      <w:r>
        <w:rPr>
          <w:b/>
          <w:color w:val="26282F"/>
        </w:rPr>
        <w:lastRenderedPageBreak/>
        <w:t>Статья 7.</w:t>
      </w:r>
      <w:r>
        <w:t xml:space="preserve"> </w:t>
      </w:r>
      <w:hyperlink r:id="rId48" w:history="1">
        <w:r>
          <w:t>Утратила силу</w:t>
        </w:r>
      </w:hyperlink>
      <w:r>
        <w:t xml:space="preserve"> с 1 января 2005 г.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r>
        <w:t>См. те</w:t>
      </w:r>
      <w:proofErr w:type="gramStart"/>
      <w:r>
        <w:t xml:space="preserve">кст </w:t>
      </w:r>
      <w:hyperlink r:id="rId49" w:history="1">
        <w:r>
          <w:t>ст</w:t>
        </w:r>
        <w:proofErr w:type="gramEnd"/>
        <w:r>
          <w:t>атьи 7</w:t>
        </w:r>
      </w:hyperlink>
    </w:p>
    <w:p w:rsidR="00344CB2" w:rsidRDefault="00344CB2">
      <w:pPr>
        <w:pStyle w:val="a8"/>
      </w:pPr>
    </w:p>
    <w:p w:rsidR="00344CB2" w:rsidRDefault="004321E6">
      <w:pPr>
        <w:pStyle w:val="1"/>
      </w:pPr>
      <w:bookmarkStart w:id="54" w:name="anchor400"/>
      <w:bookmarkEnd w:id="54"/>
      <w:r>
        <w:t>Глава IV. Организационные основы деятельности в области имм</w:t>
      </w:r>
      <w:r>
        <w:t>унопрофилактики</w:t>
      </w:r>
    </w:p>
    <w:p w:rsidR="00344CB2" w:rsidRDefault="00344CB2">
      <w:pPr>
        <w:pStyle w:val="a3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5" w:name="anchor8"/>
    <w:bookmarkEnd w:id="55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"https://internet.garant.ru/document/redirect/12136676/109000006"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22 августа 2004 г. N 122-ФЗ в статью 8 настоящего Федерального закона внесены изменения, </w:t>
      </w:r>
      <w:hyperlink r:id="rId50" w:history="1">
        <w:r w:rsidR="004321E6">
          <w:t>вступающие в силу</w:t>
        </w:r>
      </w:hyperlink>
      <w:r w:rsidR="004321E6">
        <w:t xml:space="preserve"> с 1 января 2005 г.</w:t>
      </w:r>
    </w:p>
    <w:p w:rsidR="00344CB2" w:rsidRDefault="00344CB2">
      <w:pPr>
        <w:pStyle w:val="a8"/>
      </w:pPr>
      <w:hyperlink r:id="rId51" w:history="1">
        <w:r w:rsidR="004321E6">
          <w:t>См. те</w:t>
        </w:r>
        <w:proofErr w:type="gramStart"/>
        <w:r w:rsidR="004321E6">
          <w:t>кст ст</w:t>
        </w:r>
        <w:proofErr w:type="gramEnd"/>
        <w:r w:rsidR="004321E6">
          <w:t>атьи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8.</w:t>
      </w:r>
      <w:r>
        <w:t xml:space="preserve"> Организационные основы деятельности в</w:t>
      </w:r>
      <w:r>
        <w:t xml:space="preserve"> области иммунопрофилактики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6" w:name="anchor90"/>
    <w:bookmarkEnd w:id="56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"https://internet.garant.ru/document/redirect/70514766/2751"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1 статьи 8 настоящего Федерального закона внесены изменения</w:t>
      </w:r>
    </w:p>
    <w:p w:rsidR="00344CB2" w:rsidRDefault="00344CB2">
      <w:pPr>
        <w:pStyle w:val="a8"/>
      </w:pPr>
      <w:hyperlink r:id="rId52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1. Осуществление иммунопрофилактики обеспечи</w:t>
      </w:r>
      <w:r>
        <w:t>вают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уполномоченный осуществлять санит</w:t>
      </w:r>
      <w:r>
        <w:t>арно-эпидемиологический надзор, органы исполнительной власти субъектов Российской Федерации в сфере здравоохранения.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7" w:name="anchor100000"/>
    <w:bookmarkEnd w:id="57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"https://internet.garant.ru/document/redirect/70514766/2752"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</w:t>
      </w:r>
      <w:r w:rsidR="004321E6">
        <w:t xml:space="preserve"> г. N 317-ФЗ в пункт 2 статьи 8 настоящего Федерального закона внесены изменения</w:t>
      </w:r>
    </w:p>
    <w:p w:rsidR="00344CB2" w:rsidRDefault="00344CB2">
      <w:pPr>
        <w:pStyle w:val="a8"/>
      </w:pPr>
      <w:hyperlink r:id="rId53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2. Осуществление иммунопрофилактики в Вооруженных Силах Ро</w:t>
      </w:r>
      <w:r>
        <w:t>ссийской Федерации, других войсках, воинских формированиях и органах, в которых законодательством Российской Федерации предусмотрена военная служба или приравненная к ней служба, обеспечивают военно-медицинские организации или медицинские организации соотв</w:t>
      </w:r>
      <w:r>
        <w:t>етствующих федеральных органов исполнительной власти.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8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8" w:name="anchor9"/>
    <w:bookmarkEnd w:id="58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"https://internet.garant.ru/document/redirect/12180916/1"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8 декабря 2010 г. N 341-ФЗ статья 9 настоящего Федерального закона изложена в новой редакции, </w:t>
      </w:r>
      <w:hyperlink r:id="rId54" w:history="1">
        <w:r w:rsidR="004321E6">
          <w:t>вступающей в силу</w:t>
        </w:r>
      </w:hyperlink>
      <w:r w:rsidR="004321E6">
        <w:t xml:space="preserve"> с 1 января 2011 г.</w:t>
      </w:r>
    </w:p>
    <w:p w:rsidR="00344CB2" w:rsidRDefault="00344CB2">
      <w:pPr>
        <w:pStyle w:val="a8"/>
      </w:pPr>
      <w:hyperlink r:id="rId55" w:history="1">
        <w:r w:rsidR="004321E6">
          <w:t>См. те</w:t>
        </w:r>
        <w:proofErr w:type="gramStart"/>
        <w:r w:rsidR="004321E6">
          <w:t>кст ст</w:t>
        </w:r>
        <w:proofErr w:type="gramEnd"/>
        <w:r w:rsidR="004321E6">
          <w:t>атьи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9.</w:t>
      </w:r>
      <w:r>
        <w:t xml:space="preserve"> Национальный календарь профилактических прививок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9" w:name="anchor110"/>
    <w:bookmarkEnd w:id="59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"https://internet.garant.ru/document/redirect/70544898/1"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21 декабря 2</w:t>
      </w:r>
      <w:r w:rsidR="004321E6">
        <w:t xml:space="preserve">013 г. N 368-ФЗ в пункт 1 статьи 9 настоящего Федерального закона внесены изменения, </w:t>
      </w:r>
      <w:hyperlink r:id="rId56" w:history="1">
        <w:r w:rsidR="004321E6">
          <w:t>вступающие в силу</w:t>
        </w:r>
      </w:hyperlink>
      <w:r w:rsidR="004321E6">
        <w:t xml:space="preserve"> с 1 января 2014 г.</w:t>
      </w:r>
    </w:p>
    <w:p w:rsidR="00344CB2" w:rsidRDefault="00344CB2">
      <w:pPr>
        <w:pStyle w:val="a8"/>
      </w:pPr>
      <w:hyperlink r:id="rId57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1. </w:t>
      </w:r>
      <w:hyperlink r:id="rId58" w:history="1">
        <w:r>
          <w:t>Национальный календарь профилактических прививок</w:t>
        </w:r>
      </w:hyperlink>
      <w:r>
        <w:t xml:space="preserve"> включает в себя профилактические прививки против гепатита</w:t>
      </w:r>
      <w:proofErr w:type="gramStart"/>
      <w:r>
        <w:t xml:space="preserve"> В</w:t>
      </w:r>
      <w:proofErr w:type="gramEnd"/>
      <w:r>
        <w:t>, дифтерии, коклюша, кори, краснухи, полиомиелита, столбняка, ту</w:t>
      </w:r>
      <w:r>
        <w:t xml:space="preserve">беркулеза, эпидемического паротита, </w:t>
      </w:r>
      <w:proofErr w:type="spellStart"/>
      <w:r>
        <w:t>гемофильной</w:t>
      </w:r>
      <w:proofErr w:type="spellEnd"/>
      <w:r>
        <w:t xml:space="preserve"> инфекции, пневмококковой инфекции и гриппа.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0" w:name="anchor120"/>
    <w:bookmarkEnd w:id="60"/>
    <w:p w:rsidR="00344CB2" w:rsidRDefault="00344CB2">
      <w:pPr>
        <w:pStyle w:val="a8"/>
      </w:pPr>
      <w:r>
        <w:lastRenderedPageBreak/>
        <w:fldChar w:fldCharType="begin"/>
      </w:r>
      <w:r>
        <w:instrText xml:space="preserve"> HYPERLINK  "https://internet.garant.ru/document/redirect/70514766/276"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2 ста</w:t>
      </w:r>
      <w:r w:rsidR="004321E6">
        <w:t>тьи 9 настоящего Федерального закона внесены изменения</w:t>
      </w:r>
    </w:p>
    <w:p w:rsidR="00344CB2" w:rsidRDefault="00344CB2">
      <w:pPr>
        <w:pStyle w:val="a8"/>
      </w:pPr>
      <w:hyperlink r:id="rId59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2. </w:t>
      </w:r>
      <w:hyperlink r:id="rId60" w:history="1">
        <w:r>
          <w:t>Национа</w:t>
        </w:r>
        <w:r>
          <w:t>льный календарь профилактических прививок</w:t>
        </w:r>
      </w:hyperlink>
      <w:r>
        <w:t>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</w:t>
      </w:r>
      <w:r>
        <w:t>твенной политики и нормативно-правовому регулированию в сфере здравоохранения.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9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61" w:name="anchor10"/>
      <w:bookmarkEnd w:id="61"/>
      <w:r>
        <w:rPr>
          <w:b/>
          <w:color w:val="26282F"/>
        </w:rPr>
        <w:t>Статья 10.</w:t>
      </w:r>
      <w:r>
        <w:t xml:space="preserve"> Профилактические прививки по эпидемическим показаниям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2" w:name="anchor130"/>
    <w:bookmarkEnd w:id="62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"https://internet.garant.ru/document/redirect/70514766/2771"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1 статьи 10 настоящего Федерального закон</w:t>
      </w:r>
      <w:r w:rsidR="004321E6">
        <w:t>а внесены изменения</w:t>
      </w:r>
    </w:p>
    <w:p w:rsidR="00344CB2" w:rsidRDefault="00344CB2">
      <w:pPr>
        <w:pStyle w:val="a8"/>
      </w:pPr>
      <w:hyperlink r:id="rId61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1. Профилактические прививки по эпидемическим показаниям проводятся гражданам при угрозе возникновения инфекционных болезн</w:t>
      </w:r>
      <w:r>
        <w:t>ей, перечень которых устанавливает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344CB2" w:rsidRDefault="004321E6">
      <w:pPr>
        <w:pStyle w:val="a3"/>
      </w:pPr>
      <w:bookmarkStart w:id="63" w:name="anchor140"/>
      <w:bookmarkEnd w:id="63"/>
      <w:r>
        <w:t>2. Решения о проведении профилактических при</w:t>
      </w:r>
      <w:r>
        <w:t>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4" w:name="anchor150"/>
    <w:bookmarkEnd w:id="64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"https://internet.garant.ru/document/redirect/70514766/2772"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пункт 3 статьи 10 настоящего Федерального закона изложен в новой редакции</w:t>
      </w:r>
    </w:p>
    <w:p w:rsidR="00344CB2" w:rsidRDefault="00344CB2">
      <w:pPr>
        <w:pStyle w:val="a8"/>
      </w:pPr>
      <w:hyperlink r:id="rId62" w:history="1">
        <w:r w:rsidR="004321E6">
          <w:t>См. текст пункта в предыдущей ре</w:t>
        </w:r>
        <w:r w:rsidR="004321E6">
          <w:t>дакции</w:t>
        </w:r>
      </w:hyperlink>
    </w:p>
    <w:p w:rsidR="00344CB2" w:rsidRDefault="004321E6">
      <w:pPr>
        <w:pStyle w:val="a3"/>
      </w:pPr>
      <w:r>
        <w:t xml:space="preserve">3. </w:t>
      </w:r>
      <w:hyperlink r:id="rId63" w:history="1">
        <w:r>
          <w:t>Календарь профилактических прививок по эпидемическим показаниям</w:t>
        </w:r>
      </w:hyperlink>
      <w:r>
        <w:t>, сроки проведения профилактических прививок и категории граждан, подлежащих обязательной вакцинации, утве</w:t>
      </w:r>
      <w:r>
        <w:t>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10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65" w:name="anchor11"/>
      <w:bookmarkEnd w:id="65"/>
      <w:r>
        <w:rPr>
          <w:b/>
          <w:color w:val="26282F"/>
        </w:rPr>
        <w:t>Статья 11.</w:t>
      </w:r>
      <w:r>
        <w:t xml:space="preserve"> Требования к проведению профилактических прививок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6" w:name="anchor160"/>
    <w:bookmarkEnd w:id="66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"https://internet.garant.ru/document/redirect/70514766/2781"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пункт 1 статьи 11 настоящего Федерального закона изложен в новой редакции</w:t>
      </w:r>
    </w:p>
    <w:p w:rsidR="00344CB2" w:rsidRDefault="00344CB2">
      <w:pPr>
        <w:pStyle w:val="a8"/>
      </w:pPr>
      <w:hyperlink r:id="rId64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1. Профилактические прививки проводят</w:t>
      </w:r>
      <w:r>
        <w:t>ся гражданам в медицинских организациях при наличии у таких организаций лицензий на медицинскую деятельность.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7" w:name="anchor170"/>
    <w:bookmarkEnd w:id="67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"https://internet.garant.ru/document/redirect/70514766/2782"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</w:t>
      </w:r>
      <w:r w:rsidR="004321E6">
        <w:t>17-ФЗ в пункт 2 статьи 11 настоящего Федерального закона внесены изменения</w:t>
      </w:r>
    </w:p>
    <w:p w:rsidR="00344CB2" w:rsidRDefault="00344CB2">
      <w:pPr>
        <w:pStyle w:val="a8"/>
      </w:pPr>
      <w:hyperlink r:id="rId65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2. Профилактические прививки проводятся при наличии информированног</w:t>
      </w:r>
      <w:r>
        <w:t xml:space="preserve">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</w:t>
      </w:r>
      <w:r>
        <w:lastRenderedPageBreak/>
        <w:t>несовершеннолетнего в возрасте до 16 лет, законного представителя лиц</w:t>
      </w:r>
      <w:r>
        <w:t xml:space="preserve">а, признанного недееспособным в </w:t>
      </w:r>
      <w:hyperlink r:id="rId66" w:history="1">
        <w:r>
          <w:t>порядке</w:t>
        </w:r>
      </w:hyperlink>
      <w:r>
        <w:t>, установленном законодательством Российской Федерации.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67" w:history="1">
        <w:r>
          <w:t>рекомендуемый образец</w:t>
        </w:r>
      </w:hyperlink>
      <w:r>
        <w:t xml:space="preserve"> добровольного информированного согласия на проведение профилактических прививок детям или отказа от них, утвержденный </w:t>
      </w:r>
      <w:hyperlink r:id="rId68" w:history="1">
        <w: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 </w:t>
      </w:r>
      <w:r>
        <w:t>января 2009 г. N 19н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8" w:name="anchor113"/>
    <w:bookmarkEnd w:id="68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"https://internet.garant.ru/document/redirect/70514766/2783"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3 статьи 11 настоящего Федерального закона внесены изменения</w:t>
      </w:r>
    </w:p>
    <w:p w:rsidR="00344CB2" w:rsidRDefault="00344CB2">
      <w:pPr>
        <w:pStyle w:val="a8"/>
      </w:pPr>
      <w:hyperlink r:id="rId69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3. Профилактические прививки проводятся гр</w:t>
      </w:r>
      <w:r>
        <w:t>ажданам, не имеющим медицинских противопоказаний.</w:t>
      </w:r>
    </w:p>
    <w:p w:rsidR="00344CB2" w:rsidRDefault="004321E6">
      <w:pPr>
        <w:pStyle w:val="a3"/>
      </w:pPr>
      <w:bookmarkStart w:id="69" w:name="anchor1132"/>
      <w:bookmarkEnd w:id="69"/>
      <w:r>
        <w:t>Перечень медицинских противопоказаний к проведению профилактических прививок утверждается федеральным органом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здравоохранения.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70" w:history="1">
        <w:r>
          <w:t>Методические рекомендации</w:t>
        </w:r>
      </w:hyperlink>
      <w:r>
        <w:t xml:space="preserve"> "Противопоказания к вакцинации", направленные </w:t>
      </w:r>
      <w:hyperlink r:id="rId71" w:history="1">
        <w:r>
          <w:t>письмом</w:t>
        </w:r>
      </w:hyperlink>
      <w:r>
        <w:t xml:space="preserve"> Минздрава России от 23 августа 2017 г. N 15-2/10/2-5896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0" w:name="anchor180"/>
    <w:bookmarkEnd w:id="70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"https://internet.garant.ru/document/redirect/70514766/2784"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</w:t>
      </w:r>
      <w:r w:rsidR="004321E6">
        <w:t>в пункт 4 статьи 11 настоящего Федерального закона внесены изменения</w:t>
      </w:r>
    </w:p>
    <w:p w:rsidR="00344CB2" w:rsidRDefault="00344CB2">
      <w:pPr>
        <w:pStyle w:val="a8"/>
      </w:pPr>
      <w:hyperlink r:id="rId72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4. Профилактические прививки проводятся в соответствии с требованиями </w:t>
      </w:r>
      <w:hyperlink r:id="rId73" w:history="1">
        <w:r>
          <w:t>санитарных правил</w:t>
        </w:r>
      </w:hyperlink>
      <w:r>
        <w:t xml:space="preserve"> и в </w:t>
      </w:r>
      <w:hyperlink r:id="rId74" w:history="1">
        <w:r>
          <w:t>порядке</w:t>
        </w:r>
      </w:hyperlink>
      <w:r>
        <w:t>, установленном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здравоохранения.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11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1" w:name="anchor12"/>
    <w:bookmarkEnd w:id="71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"https://internet.garant.ru/document/redirect/70514766/2791"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наименование статьи 12 настоящего Федерального закона внесены изменения</w:t>
      </w:r>
    </w:p>
    <w:p w:rsidR="00344CB2" w:rsidRDefault="00344CB2">
      <w:pPr>
        <w:pStyle w:val="a8"/>
      </w:pPr>
      <w:hyperlink r:id="rId75" w:history="1">
        <w:r w:rsidR="004321E6">
          <w:t xml:space="preserve">См. текст наименования в </w:t>
        </w:r>
        <w:r w:rsidR="004321E6">
          <w:t>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12.</w:t>
      </w:r>
      <w:r>
        <w:t xml:space="preserve"> Требования к иммунобиологическим лекарственным препаратам для иммунопрофилактики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2" w:name="anchor190"/>
    <w:bookmarkEnd w:id="72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"https://internet.garant.ru/document/redirect/70514766/2792"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1 статьи 12 настоящего Федерального закона внесены изменения</w:t>
      </w:r>
    </w:p>
    <w:p w:rsidR="00344CB2" w:rsidRDefault="00344CB2">
      <w:pPr>
        <w:pStyle w:val="a8"/>
      </w:pPr>
      <w:hyperlink r:id="rId76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>1. Для иммунопрофилактики используются зар</w:t>
      </w:r>
      <w:r>
        <w:t>егистрированные в соответствии с законодательством Российской Федерации отечественные и зарубежные иммунобиологические лекарственные препараты.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73" w:name="anchor1202"/>
      <w:bookmarkEnd w:id="73"/>
      <w:r>
        <w:t xml:space="preserve">Пункт 2 изменен с 29 ноября 2019 г. - </w:t>
      </w:r>
      <w:hyperlink r:id="rId77" w:history="1">
        <w:r>
          <w:t>Федеральный закон</w:t>
        </w:r>
      </w:hyperlink>
      <w:r>
        <w:t xml:space="preserve"> от 28 ноября 2018 г. № 449-ФЗ</w:t>
      </w:r>
    </w:p>
    <w:p w:rsidR="00344CB2" w:rsidRDefault="00344CB2">
      <w:pPr>
        <w:pStyle w:val="a8"/>
      </w:pPr>
      <w:hyperlink r:id="rId78" w:history="1">
        <w:r w:rsidR="004321E6">
          <w:t>См. предыдущую редакцию</w:t>
        </w:r>
      </w:hyperlink>
    </w:p>
    <w:p w:rsidR="00344CB2" w:rsidRDefault="004321E6">
      <w:pPr>
        <w:pStyle w:val="a3"/>
      </w:pPr>
      <w:r>
        <w:t xml:space="preserve">2. Иммунобиологические лекарственные препараты для иммунопрофилактики подлежат </w:t>
      </w:r>
      <w:r>
        <w:t xml:space="preserve">вводу в гражданский оборот в порядке, установленном </w:t>
      </w:r>
      <w:hyperlink r:id="rId79" w:history="1">
        <w:r>
          <w:t>законодательством</w:t>
        </w:r>
      </w:hyperlink>
      <w:r>
        <w:t xml:space="preserve"> Российской Федерации об обращении лекарственных средств.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74" w:name="anchor1203"/>
    <w:bookmarkEnd w:id="74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"https://internet.garant.ru/document/redirect/70514766/2794"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пункт 3 статьи 12 настоящего Федерального закона изложен в новой редакции</w:t>
      </w:r>
    </w:p>
    <w:p w:rsidR="00344CB2" w:rsidRDefault="00344CB2">
      <w:pPr>
        <w:pStyle w:val="a8"/>
      </w:pPr>
      <w:hyperlink r:id="rId80" w:history="1">
        <w:r w:rsidR="004321E6">
          <w:t>См. те</w:t>
        </w:r>
        <w:r w:rsidR="004321E6">
          <w:t>кст пункта в предыдущей редакции</w:t>
        </w:r>
      </w:hyperlink>
    </w:p>
    <w:p w:rsidR="00344CB2" w:rsidRDefault="004321E6">
      <w:pPr>
        <w:pStyle w:val="a3"/>
      </w:pPr>
      <w:r>
        <w:t xml:space="preserve">3. 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</w:t>
      </w:r>
      <w:hyperlink r:id="rId81" w:history="1">
        <w: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комментарии к статье 12 </w:t>
      </w:r>
      <w:r>
        <w:t>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5" w:name="anchor13"/>
    <w:bookmarkEnd w:id="75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"https://internet.garant.ru/document/redirect/70514766/27101"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наименование статьи 13 настоящего Федерального закона внесены изменен</w:t>
      </w:r>
      <w:r w:rsidR="004321E6">
        <w:t>ия</w:t>
      </w:r>
    </w:p>
    <w:p w:rsidR="00344CB2" w:rsidRDefault="00344CB2">
      <w:pPr>
        <w:pStyle w:val="a8"/>
      </w:pPr>
      <w:hyperlink r:id="rId82" w:history="1">
        <w:r w:rsidR="004321E6">
          <w:t>См. текст наименования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13.</w:t>
      </w:r>
      <w:r>
        <w:t xml:space="preserve"> Хранение и транспортировка иммунобиологических лекарственных препаратов для иммунопрофилактики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6" w:name="anchor20000"/>
    <w:bookmarkEnd w:id="76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"https://internet.garant.ru/document/redirect/70514766/27102"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1 статьи 13 настоящего Федерального закона внесены изменения</w:t>
      </w:r>
    </w:p>
    <w:p w:rsidR="00344CB2" w:rsidRDefault="00344CB2">
      <w:pPr>
        <w:pStyle w:val="a8"/>
      </w:pPr>
      <w:hyperlink r:id="rId83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1. Хранение и транспортировка иммунобиологических лекарственных препаратов для иммунопрофилактики осуществляются в соответствии с требованиями </w:t>
      </w:r>
      <w:hyperlink r:id="rId84" w:history="1">
        <w:r>
          <w:t>санитарных правил</w:t>
        </w:r>
      </w:hyperlink>
      <w:r>
        <w:t>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7" w:name="anchor210"/>
    <w:bookmarkEnd w:id="77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"https://internet.garant.ru/document/redirect/70514766/27103"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2 статьи 13 настоящего Федерального закона внесены изменен</w:t>
      </w:r>
      <w:r w:rsidR="004321E6">
        <w:t>ия</w:t>
      </w:r>
    </w:p>
    <w:p w:rsidR="00344CB2" w:rsidRDefault="00344CB2">
      <w:pPr>
        <w:pStyle w:val="a8"/>
      </w:pPr>
      <w:hyperlink r:id="rId85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2. </w:t>
      </w:r>
      <w:proofErr w:type="gramStart"/>
      <w:r>
        <w:t>Контроль за</w:t>
      </w:r>
      <w:proofErr w:type="gramEnd"/>
      <w:r>
        <w:t xml:space="preserve"> хранением и транспортировкой иммунобиологических лекарственных препаратов для иммунопрофилактики обеспечивают органы, осущес</w:t>
      </w:r>
      <w:r>
        <w:t>твляющие федеральный государственный санитарно-эпидемиологический надзор.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</w:t>
      </w:r>
      <w:r>
        <w:t xml:space="preserve"> к статье 13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78" w:name="anchor14"/>
      <w:bookmarkEnd w:id="78"/>
      <w:r>
        <w:t xml:space="preserve">Статья 14 изменена с 1 июля 2021 г. - </w:t>
      </w:r>
      <w:hyperlink r:id="rId86" w:history="1">
        <w:r>
          <w:t>Федеральный закон</w:t>
        </w:r>
      </w:hyperlink>
      <w:r>
        <w:t xml:space="preserve"> от 11 июня 2021 г. № 170-ФЗ</w:t>
      </w:r>
    </w:p>
    <w:p w:rsidR="00344CB2" w:rsidRDefault="00344CB2">
      <w:pPr>
        <w:pStyle w:val="a8"/>
      </w:pPr>
      <w:hyperlink r:id="rId87" w:history="1">
        <w:r w:rsidR="004321E6">
          <w:t>См. предыдущую редакцию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14.</w:t>
      </w:r>
      <w:r>
        <w:t xml:space="preserve"> Оценка соблюдения обязательных требований в области иммунопрофилактики инфекционных болезней</w:t>
      </w:r>
    </w:p>
    <w:p w:rsidR="00344CB2" w:rsidRDefault="004321E6">
      <w:pPr>
        <w:pStyle w:val="a3"/>
      </w:pPr>
      <w:r>
        <w:t>Оценка соблюдения обязате</w:t>
      </w:r>
      <w:r>
        <w:t>льных требований в области иммунопрофилактики инфекционных болезней осуществляется в рамках федерального государственного санитарно-эпидемиологического контроля (надзора) и федерального государственного контроля (надзора) в сфере обращения лекарственных ср</w:t>
      </w:r>
      <w:r>
        <w:t>едств.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14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79" w:name="anchor15"/>
      <w:bookmarkEnd w:id="79"/>
      <w:r>
        <w:t xml:space="preserve">Статья 15 изменена с 1 октября 2021 г. - </w:t>
      </w:r>
      <w:hyperlink r:id="rId88" w:history="1">
        <w:r>
          <w:t>Федеральный закон</w:t>
        </w:r>
      </w:hyperlink>
      <w:r>
        <w:t xml:space="preserve"> от 2 июля 2021 г. № 3</w:t>
      </w:r>
      <w:r>
        <w:t>16-ФЗ</w:t>
      </w:r>
    </w:p>
    <w:p w:rsidR="00344CB2" w:rsidRDefault="00344CB2">
      <w:pPr>
        <w:pStyle w:val="a8"/>
      </w:pPr>
      <w:hyperlink r:id="rId89" w:history="1">
        <w:r w:rsidR="004321E6">
          <w:t>См. предыдущую редакцию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15.</w:t>
      </w:r>
      <w:r>
        <w:t xml:space="preserve"> Обеспечение иммунобиологическими лекарственными препаратами для иммунопрофилактики</w:t>
      </w:r>
    </w:p>
    <w:p w:rsidR="00344CB2" w:rsidRDefault="004321E6">
      <w:pPr>
        <w:pStyle w:val="a3"/>
      </w:pPr>
      <w:bookmarkStart w:id="80" w:name="anchor151"/>
      <w:bookmarkEnd w:id="80"/>
      <w:r>
        <w:t xml:space="preserve">1. </w:t>
      </w:r>
      <w:proofErr w:type="gramStart"/>
      <w:r>
        <w:t>Обеспечение медицинских организаций независимо от орган</w:t>
      </w:r>
      <w:r>
        <w:t>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</w:t>
      </w:r>
      <w:r>
        <w:t xml:space="preserve">актики в целях проведения профилактических прививок, включенных в </w:t>
      </w:r>
      <w:hyperlink r:id="rId90" w:history="1">
        <w:r>
          <w:t>национальный календарь профилактических прививок</w:t>
        </w:r>
      </w:hyperlink>
      <w:r>
        <w:t xml:space="preserve"> и </w:t>
      </w:r>
      <w:hyperlink r:id="rId91" w:history="1">
        <w:r>
          <w:t>календарь профилактических прививок по эпидемическим показаниям</w:t>
        </w:r>
      </w:hyperlink>
      <w:r>
        <w:t>, осуществляется соответственно федеральными органами исполнительной власти и органами исполнительной власти субъектов Российской Федерации в</w:t>
      </w:r>
      <w:proofErr w:type="gramEnd"/>
      <w:r>
        <w:t xml:space="preserve"> сфере здравоохранения.</w:t>
      </w:r>
    </w:p>
    <w:p w:rsidR="00344CB2" w:rsidRDefault="004321E6">
      <w:pPr>
        <w:pStyle w:val="a3"/>
      </w:pPr>
      <w:bookmarkStart w:id="81" w:name="anchor152"/>
      <w:bookmarkEnd w:id="81"/>
      <w:r>
        <w:t>2. Порядок ор</w:t>
      </w:r>
      <w:r>
        <w:t>ганизации 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</w:t>
      </w:r>
      <w:r>
        <w:t xml:space="preserve"> иммунобиологическими лекарственными препаратами для иммунопрофилактики в целях проведения профилактических прививок, включенных в </w:t>
      </w:r>
      <w:hyperlink r:id="rId92" w:history="1">
        <w:r>
          <w:t>национальный календарь профилактических прививок</w:t>
        </w:r>
      </w:hyperlink>
      <w:r>
        <w:t xml:space="preserve">, утверждается Правительством Российской Федерации. Порядок организации обеспечения указанных медицинских организаций иммунобиологическими лекарственными препаратами для иммунопрофилактики в целях проведения профилактических прививок, включенных в </w:t>
      </w:r>
      <w:hyperlink r:id="rId93" w:history="1">
        <w:r>
          <w:t>календарь профилактических прививок по эпидемическим показаниям</w:t>
        </w:r>
      </w:hyperlink>
      <w:r>
        <w:t>, утверждается высшими исполнительными органами государственной власти субъектов Российской Федерации.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</w:t>
      </w:r>
      <w:r>
        <w:t>ии к статье 15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82" w:name="anchor16"/>
      <w:bookmarkEnd w:id="82"/>
      <w:r>
        <w:rPr>
          <w:b/>
          <w:color w:val="26282F"/>
        </w:rPr>
        <w:t>Статья 16.</w:t>
      </w:r>
      <w:r>
        <w:t xml:space="preserve"> </w:t>
      </w:r>
      <w:hyperlink r:id="rId94" w:history="1">
        <w:r>
          <w:t>Исключена</w:t>
        </w:r>
      </w:hyperlink>
      <w:r>
        <w:t>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r>
        <w:t>См. те</w:t>
      </w:r>
      <w:proofErr w:type="gramStart"/>
      <w:r>
        <w:t xml:space="preserve">кст </w:t>
      </w:r>
      <w:hyperlink r:id="rId95" w:history="1">
        <w:r>
          <w:t>ст</w:t>
        </w:r>
        <w:proofErr w:type="gramEnd"/>
        <w:r>
          <w:t>атьи 16</w:t>
        </w:r>
      </w:hyperlink>
    </w:p>
    <w:p w:rsidR="00344CB2" w:rsidRDefault="00344CB2">
      <w:pPr>
        <w:pStyle w:val="a8"/>
      </w:pPr>
    </w:p>
    <w:p w:rsidR="00344CB2" w:rsidRDefault="004321E6">
      <w:pPr>
        <w:pStyle w:val="a6"/>
      </w:pPr>
      <w:bookmarkStart w:id="83" w:name="anchor17"/>
      <w:bookmarkEnd w:id="83"/>
      <w:r>
        <w:rPr>
          <w:b/>
          <w:color w:val="26282F"/>
        </w:rPr>
        <w:t>Статья 17.</w:t>
      </w:r>
      <w:r>
        <w:t xml:space="preserve"> Государственное статистическое наблюдение в области иммунопрофилактики</w:t>
      </w:r>
    </w:p>
    <w:p w:rsidR="00344CB2" w:rsidRDefault="004321E6">
      <w:pPr>
        <w:pStyle w:val="a3"/>
      </w:pPr>
      <w:bookmarkStart w:id="84" w:name="anchor230"/>
      <w:bookmarkEnd w:id="84"/>
      <w:r>
        <w:t xml:space="preserve">1. Сведения о профилактических прививках, </w:t>
      </w:r>
      <w:hyperlink r:id="rId96" w:history="1">
        <w:proofErr w:type="spellStart"/>
        <w:r>
          <w:t>поствакцинальных</w:t>
        </w:r>
        <w:proofErr w:type="spellEnd"/>
        <w:r>
          <w:t xml:space="preserve"> осложнениях</w:t>
        </w:r>
      </w:hyperlink>
      <w:r>
        <w:t>, случаях отказа от профилактических прививок подлежат государствен</w:t>
      </w:r>
      <w:r>
        <w:t>ному статистическому учету.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5" w:name="anchor172"/>
    <w:bookmarkEnd w:id="85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"https://internet.garant.ru/document/redirect/70514766/27012"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ноября 2013 г. N 317-ФЗ в пункт 2 статьи 17 настоящего Федерального закона внесены изменения</w:t>
      </w:r>
    </w:p>
    <w:p w:rsidR="00344CB2" w:rsidRDefault="00344CB2">
      <w:pPr>
        <w:pStyle w:val="a8"/>
      </w:pPr>
      <w:hyperlink r:id="rId97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2. Сведения о профилактических прививках, </w:t>
      </w:r>
      <w:proofErr w:type="spellStart"/>
      <w:r>
        <w:t>поствакцинальных</w:t>
      </w:r>
      <w:proofErr w:type="spellEnd"/>
      <w:r>
        <w:t xml:space="preserve"> осложнениях, случаях отказа от профилактических прививок подлежат регистрации в </w:t>
      </w:r>
      <w:r>
        <w:t xml:space="preserve">медицинских документах и </w:t>
      </w:r>
      <w:hyperlink r:id="rId98" w:history="1">
        <w:r>
          <w:t>сертификатах профилактических прививок.</w:t>
        </w:r>
      </w:hyperlink>
    </w:p>
    <w:p w:rsidR="00344CB2" w:rsidRDefault="004321E6">
      <w:pPr>
        <w:pStyle w:val="a3"/>
      </w:pPr>
      <w:bookmarkStart w:id="86" w:name="anchor1722"/>
      <w:bookmarkEnd w:id="86"/>
      <w:r>
        <w:t xml:space="preserve">Порядок регистрации </w:t>
      </w:r>
      <w:hyperlink r:id="rId99" w:history="1">
        <w:r>
          <w:t>профилактических прививок</w:t>
        </w:r>
      </w:hyperlink>
      <w:r>
        <w:t xml:space="preserve">, </w:t>
      </w:r>
      <w:hyperlink r:id="rId100" w:history="1">
        <w:proofErr w:type="spellStart"/>
        <w:r>
          <w:t>поствакцинальных</w:t>
        </w:r>
        <w:proofErr w:type="spellEnd"/>
        <w:r>
          <w:t xml:space="preserve"> осложнений</w:t>
        </w:r>
      </w:hyperlink>
      <w:r>
        <w:t xml:space="preserve">, </w:t>
      </w:r>
      <w:hyperlink r:id="rId101" w:history="1">
        <w:r>
          <w:t>оформления отказа</w:t>
        </w:r>
      </w:hyperlink>
      <w:r>
        <w:t xml:space="preserve"> от профилактических прививок, а также </w:t>
      </w:r>
      <w:hyperlink r:id="rId102" w:history="1">
        <w:r>
          <w:t>формы</w:t>
        </w:r>
      </w:hyperlink>
      <w:r>
        <w:t xml:space="preserve"> медицинских документов и сертификата профилактических прививок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здравоохранения.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103" w:history="1">
        <w:r>
          <w:t>Методические указания</w:t>
        </w:r>
      </w:hyperlink>
      <w:r>
        <w:t xml:space="preserve"> МУ 3.3.1.1123-02 "Мониторинг </w:t>
      </w:r>
      <w:proofErr w:type="spellStart"/>
      <w:r>
        <w:t>поствакцинальных</w:t>
      </w:r>
      <w:proofErr w:type="spellEnd"/>
      <w:r>
        <w:t xml:space="preserve"> осложнений и их профилактика", утвержденные Главным государственным санитарным врачом </w:t>
      </w:r>
      <w:r>
        <w:t>РФ 26 мая 2002 г.</w:t>
      </w:r>
    </w:p>
    <w:p w:rsidR="00344CB2" w:rsidRDefault="004321E6">
      <w:pPr>
        <w:pStyle w:val="a5"/>
      </w:pPr>
      <w:r>
        <w:t>См. комментарии к статье 17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7" w:name="anchor500"/>
    <w:bookmarkEnd w:id="87"/>
    <w:p w:rsidR="00344CB2" w:rsidRDefault="00344CB2">
      <w:pPr>
        <w:pStyle w:val="a8"/>
      </w:pPr>
      <w:r>
        <w:lastRenderedPageBreak/>
        <w:fldChar w:fldCharType="begin"/>
      </w:r>
      <w:r>
        <w:instrText xml:space="preserve"> HYPERLINK  "https://internet.garant.ru/document/redirect/12136676/109000009"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22 августа 2004 г. N 122-ФЗ в Главу V настоящего</w:t>
      </w:r>
      <w:r w:rsidR="004321E6">
        <w:t xml:space="preserve"> Федерального закона внесены изменения, </w:t>
      </w:r>
      <w:hyperlink r:id="rId104" w:history="1">
        <w:r w:rsidR="004321E6">
          <w:t>вступающие в силу</w:t>
        </w:r>
      </w:hyperlink>
      <w:r w:rsidR="004321E6">
        <w:t xml:space="preserve"> с 1 января 2005 г.</w:t>
      </w:r>
    </w:p>
    <w:p w:rsidR="00344CB2" w:rsidRDefault="00344CB2">
      <w:pPr>
        <w:pStyle w:val="a8"/>
      </w:pPr>
      <w:hyperlink r:id="rId105" w:history="1">
        <w:r w:rsidR="004321E6">
          <w:t>См. те</w:t>
        </w:r>
        <w:proofErr w:type="gramStart"/>
        <w:r w:rsidR="004321E6">
          <w:t>кст гл</w:t>
        </w:r>
        <w:proofErr w:type="gramEnd"/>
        <w:r w:rsidR="004321E6">
          <w:t>авы в предыд</w:t>
        </w:r>
        <w:r w:rsidR="004321E6">
          <w:t>ущей редакции</w:t>
        </w:r>
      </w:hyperlink>
    </w:p>
    <w:p w:rsidR="00344CB2" w:rsidRDefault="004321E6">
      <w:pPr>
        <w:pStyle w:val="1"/>
      </w:pPr>
      <w:r>
        <w:t xml:space="preserve">Глава V. Социальная поддержка граждан при возникновении </w:t>
      </w:r>
      <w:proofErr w:type="spellStart"/>
      <w:r>
        <w:t>поствакцинальных</w:t>
      </w:r>
      <w:proofErr w:type="spellEnd"/>
      <w:r>
        <w:t xml:space="preserve"> осложнений</w:t>
      </w:r>
    </w:p>
    <w:p w:rsidR="00344CB2" w:rsidRDefault="00344CB2">
      <w:pPr>
        <w:pStyle w:val="a3"/>
      </w:pPr>
    </w:p>
    <w:p w:rsidR="00344CB2" w:rsidRDefault="004321E6">
      <w:pPr>
        <w:pStyle w:val="a6"/>
      </w:pPr>
      <w:bookmarkStart w:id="88" w:name="anchor18"/>
      <w:bookmarkStart w:id="89" w:name="anchor1000"/>
      <w:bookmarkEnd w:id="88"/>
      <w:bookmarkEnd w:id="89"/>
      <w:r>
        <w:rPr>
          <w:b/>
          <w:color w:val="26282F"/>
        </w:rPr>
        <w:t>Статья 18.</w:t>
      </w:r>
      <w:r>
        <w:t xml:space="preserve"> Право граждан на социальную поддержку при возникновении </w:t>
      </w:r>
      <w:proofErr w:type="spellStart"/>
      <w:r>
        <w:t>поствакцинальных</w:t>
      </w:r>
      <w:proofErr w:type="spellEnd"/>
      <w:r>
        <w:t xml:space="preserve"> осложнений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90" w:name="anchor24"/>
      <w:bookmarkEnd w:id="90"/>
      <w:r>
        <w:t>Пункт 1 изменен с 1 января 2024 г. -</w:t>
      </w:r>
      <w:r>
        <w:t xml:space="preserve"> </w:t>
      </w:r>
      <w:hyperlink r:id="rId106" w:history="1">
        <w:r>
          <w:t>Федеральный закон</w:t>
        </w:r>
      </w:hyperlink>
      <w:r>
        <w:t xml:space="preserve"> от 25 декабря 2023 г. № 635-ФЗ</w:t>
      </w:r>
    </w:p>
    <w:p w:rsidR="00344CB2" w:rsidRDefault="00344CB2">
      <w:pPr>
        <w:pStyle w:val="a8"/>
      </w:pPr>
      <w:hyperlink r:id="rId107" w:history="1">
        <w:r w:rsidR="004321E6">
          <w:t>См. предыдущую редакцию</w:t>
        </w:r>
      </w:hyperlink>
    </w:p>
    <w:p w:rsidR="00344CB2" w:rsidRDefault="004321E6">
      <w:pPr>
        <w:pStyle w:val="a3"/>
      </w:pPr>
      <w:r>
        <w:t xml:space="preserve">1. При возникновении </w:t>
      </w:r>
      <w:proofErr w:type="spellStart"/>
      <w:r>
        <w:t>поствакциналь</w:t>
      </w:r>
      <w:r>
        <w:t>ных</w:t>
      </w:r>
      <w:proofErr w:type="spellEnd"/>
      <w:r>
        <w:t xml:space="preserve">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108" w:history="1">
        <w:r>
          <w:t>Порядо</w:t>
        </w:r>
        <w:r>
          <w:t>к</w:t>
        </w:r>
      </w:hyperlink>
      <w:r>
        <w:t xml:space="preserve"> выплаты государственных единовременных пособий и ежемесячных денежных компенсаций гражданам при возникновении у них </w:t>
      </w:r>
      <w:proofErr w:type="spellStart"/>
      <w:r>
        <w:t>поствакцинальных</w:t>
      </w:r>
      <w:proofErr w:type="spellEnd"/>
      <w:r>
        <w:t xml:space="preserve"> осложнений, утвержденный </w:t>
      </w:r>
      <w:hyperlink r:id="rId109" w:history="1">
        <w:r>
          <w:t>постановлением</w:t>
        </w:r>
      </w:hyperlink>
      <w:r>
        <w:t xml:space="preserve"> Правительс</w:t>
      </w:r>
      <w:r>
        <w:t>тва РФ от 27 декабря 2000 г. N 1013</w:t>
      </w:r>
    </w:p>
    <w:p w:rsidR="00344CB2" w:rsidRDefault="004321E6">
      <w:pPr>
        <w:pStyle w:val="a3"/>
      </w:pPr>
      <w:bookmarkStart w:id="91" w:name="anchor1802"/>
      <w:bookmarkEnd w:id="91"/>
      <w:r>
        <w:t xml:space="preserve">Информация о предоставлении социальной поддержки гражданам при возникновении </w:t>
      </w:r>
      <w:proofErr w:type="spellStart"/>
      <w:r>
        <w:t>поствакцинальных</w:t>
      </w:r>
      <w:proofErr w:type="spellEnd"/>
      <w:r>
        <w:t xml:space="preserve"> осложнений размещается в государственной информационной системе "Единая централизованная цифровая платформа в социальной сфере</w:t>
      </w:r>
      <w:r>
        <w:t xml:space="preserve">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</w:t>
      </w:r>
      <w:hyperlink r:id="rId110" w:history="1">
        <w: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344CB2" w:rsidRDefault="00344CB2">
      <w:pPr>
        <w:pStyle w:val="a3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4CB2" w:rsidRDefault="004321E6">
      <w:pPr>
        <w:pStyle w:val="a8"/>
      </w:pPr>
      <w:bookmarkStart w:id="92" w:name="anchor25"/>
      <w:bookmarkEnd w:id="92"/>
      <w:r>
        <w:t xml:space="preserve">Пункт 2 изменен с 6 июня 2021 г. - </w:t>
      </w:r>
      <w:hyperlink r:id="rId111" w:history="1">
        <w:r>
          <w:t>Федеральный закон</w:t>
        </w:r>
      </w:hyperlink>
      <w:r>
        <w:t xml:space="preserve"> от 26 мая 2021 г. № 152-ФЗ</w:t>
      </w:r>
    </w:p>
    <w:p w:rsidR="00344CB2" w:rsidRDefault="00344CB2">
      <w:pPr>
        <w:pStyle w:val="a8"/>
      </w:pPr>
      <w:hyperlink r:id="rId112" w:history="1">
        <w:r w:rsidR="004321E6">
          <w:t>См. предыдущую редакцию</w:t>
        </w:r>
      </w:hyperlink>
    </w:p>
    <w:p w:rsidR="00344CB2" w:rsidRDefault="004321E6">
      <w:pPr>
        <w:pStyle w:val="a3"/>
      </w:pPr>
      <w:r>
        <w:t xml:space="preserve">2. Финансовое обеспечение </w:t>
      </w:r>
      <w:hyperlink r:id="rId113" w:history="1">
        <w:r>
          <w:t>выплаты</w:t>
        </w:r>
      </w:hyperlink>
      <w:r>
        <w:t xml:space="preserve"> государственных единов</w:t>
      </w:r>
      <w:r>
        <w:t>ременных пособий и ежемесячных денежных компенсаций является расходным обязательством Российской Федерации.</w:t>
      </w:r>
    </w:p>
    <w:p w:rsidR="00344CB2" w:rsidRDefault="004321E6">
      <w:pPr>
        <w:pStyle w:val="a3"/>
      </w:pPr>
      <w:bookmarkStart w:id="93" w:name="anchor18202"/>
      <w:bookmarkEnd w:id="93"/>
      <w:r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</w:t>
      </w:r>
      <w:r>
        <w:t xml:space="preserve">ержку по выплате государственных единовременных пособий и ежемесячных денежных компенсаций при возникновении </w:t>
      </w:r>
      <w:proofErr w:type="spellStart"/>
      <w:r>
        <w:t>поствакцинальных</w:t>
      </w:r>
      <w:proofErr w:type="spellEnd"/>
      <w:r>
        <w:t xml:space="preserve"> осложнений.</w:t>
      </w:r>
    </w:p>
    <w:p w:rsidR="00344CB2" w:rsidRDefault="004321E6">
      <w:pPr>
        <w:pStyle w:val="a3"/>
      </w:pPr>
      <w:bookmarkStart w:id="94" w:name="anchor1823"/>
      <w:bookmarkEnd w:id="94"/>
      <w:r>
        <w:t xml:space="preserve">Средства на реализацию передаваемых полномочий по предоставлению указанных мер социальной поддержки предусматриваются </w:t>
      </w:r>
      <w:r>
        <w:t>в федеральном бюджете в виде субвенций.</w:t>
      </w:r>
    </w:p>
    <w:p w:rsidR="00344CB2" w:rsidRDefault="004321E6">
      <w:pPr>
        <w:pStyle w:val="a3"/>
      </w:pPr>
      <w:r>
        <w:t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</w:t>
      </w:r>
      <w:r>
        <w:t xml:space="preserve"> и ежемесячных денежных компенсаций, установленных </w:t>
      </w:r>
      <w:hyperlink r:id="rId114" w:history="1">
        <w:r>
          <w:t>статьями 19</w:t>
        </w:r>
      </w:hyperlink>
      <w:r>
        <w:t xml:space="preserve"> и </w:t>
      </w:r>
      <w:hyperlink r:id="rId115" w:history="1">
        <w:r>
          <w:t>20</w:t>
        </w:r>
      </w:hyperlink>
      <w:r>
        <w:t xml:space="preserve"> настоящего Федерального закона.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 xml:space="preserve">См. </w:t>
      </w:r>
      <w:hyperlink r:id="rId116" w:history="1">
        <w:r>
          <w:t>Методику</w:t>
        </w:r>
      </w:hyperlink>
      <w:r>
        <w:t xml:space="preserve"> распределения между субъектами Российской Федерации субвенций из федерального бюджета на реализацию некоторых полномочий, передаваемых Российской Федерацией органам государственной власти субъектов Российской Федерации, утвержденную </w:t>
      </w:r>
      <w:hyperlink r:id="rId117" w:history="1">
        <w:r>
          <w:t>постановлением</w:t>
        </w:r>
      </w:hyperlink>
      <w:r>
        <w:t xml:space="preserve"> Правительства РФ от 11 ноября 2005 г. N 677</w:t>
      </w:r>
    </w:p>
    <w:p w:rsidR="00344CB2" w:rsidRDefault="004321E6">
      <w:pPr>
        <w:pStyle w:val="a3"/>
      </w:pPr>
      <w:r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bookmarkStart w:id="95" w:name="anchor18206"/>
    <w:bookmarkEnd w:id="95"/>
    <w:p w:rsidR="00344CB2" w:rsidRDefault="00344CB2">
      <w:pPr>
        <w:pStyle w:val="a3"/>
      </w:pPr>
      <w:r>
        <w:lastRenderedPageBreak/>
        <w:fldChar w:fldCharType="begin"/>
      </w:r>
      <w:r>
        <w:instrText xml:space="preserve"> HYPERLINK  "https://internet.garant.ru/document/redirect/12142155/1000" </w:instrText>
      </w:r>
      <w:r>
        <w:fldChar w:fldCharType="separate"/>
      </w:r>
      <w:r w:rsidR="004321E6">
        <w:t>Порядок</w:t>
      </w:r>
      <w:r>
        <w:fldChar w:fldCharType="end"/>
      </w:r>
      <w:r w:rsidR="004321E6"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:rsidR="00344CB2" w:rsidRDefault="004321E6">
      <w:pPr>
        <w:pStyle w:val="a3"/>
      </w:pPr>
      <w:r>
        <w:t>Органы государственной власти субъектов Российской Федерации ежеквартально пре</w:t>
      </w:r>
      <w:r>
        <w:t xml:space="preserve">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</w:t>
      </w:r>
      <w:r>
        <w:t>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344CB2" w:rsidRDefault="004321E6">
      <w:pPr>
        <w:pStyle w:val="a3"/>
      </w:pPr>
      <w:r>
        <w:t>Средства на реализацию указанных полномоч</w:t>
      </w:r>
      <w:r>
        <w:t>ий носят целевой характер и не могут быть использованы на другие цели.</w:t>
      </w:r>
    </w:p>
    <w:p w:rsidR="00344CB2" w:rsidRDefault="004321E6">
      <w:pPr>
        <w:pStyle w:val="a3"/>
      </w:pPr>
      <w:r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</w:t>
      </w:r>
      <w:proofErr w:type="gramStart"/>
      <w:r>
        <w:t>дств в п</w:t>
      </w:r>
      <w:proofErr w:type="gramEnd"/>
      <w:r>
        <w:t xml:space="preserve">орядке, установленном </w:t>
      </w:r>
      <w:hyperlink r:id="rId118" w:history="1">
        <w:r>
          <w:t>законодательством</w:t>
        </w:r>
      </w:hyperlink>
      <w:r>
        <w:t xml:space="preserve"> Российской Федерации.</w:t>
      </w:r>
    </w:p>
    <w:p w:rsidR="00344CB2" w:rsidRDefault="004321E6">
      <w:pPr>
        <w:pStyle w:val="a3"/>
      </w:pPr>
      <w:bookmarkStart w:id="96" w:name="anchor18210"/>
      <w:bookmarkEnd w:id="96"/>
      <w:proofErr w:type="gramStart"/>
      <w:r>
        <w:t>Контроль за</w:t>
      </w:r>
      <w:proofErr w:type="gramEnd"/>
      <w:r>
        <w:t xml:space="preserve"> расходованием средств осуществляется </w:t>
      </w:r>
      <w:hyperlink r:id="rId119" w:history="1">
        <w:r>
          <w:t>федеральным орга</w:t>
        </w:r>
        <w:r>
          <w:t>ном исполнительной власти</w:t>
        </w:r>
      </w:hyperlink>
      <w:r>
        <w:t>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</w:t>
      </w:r>
      <w:r>
        <w:t>ской Федерации.</w:t>
      </w:r>
    </w:p>
    <w:p w:rsidR="00344CB2" w:rsidRDefault="004321E6">
      <w:pPr>
        <w:pStyle w:val="a3"/>
      </w:pPr>
      <w:bookmarkStart w:id="97" w:name="anchor18211"/>
      <w:bookmarkEnd w:id="97"/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районов, муниципальных округов, городских округов полномочиями по п</w:t>
      </w:r>
      <w:r>
        <w:t>редоставлению мер социальной поддержки, указанных в настоящем пункте.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18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98" w:name="anchor19"/>
      <w:bookmarkEnd w:id="98"/>
      <w:r>
        <w:rPr>
          <w:b/>
          <w:color w:val="26282F"/>
        </w:rPr>
        <w:t>Статья 19.</w:t>
      </w:r>
      <w:r>
        <w:t xml:space="preserve"> Государственные единовременные пособия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9" w:name="anchor1901"/>
    <w:bookmarkEnd w:id="99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"https://internet.garant.ru/document/redirect/12161591/6202"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23 июля 2008 г. N 160-ФЗ в пункт 1 статьи 19 настоящего Федерального закона внесены изменения, </w:t>
      </w:r>
      <w:hyperlink r:id="rId120" w:history="1">
        <w:r w:rsidR="004321E6">
          <w:t>вступающие в силу</w:t>
        </w:r>
      </w:hyperlink>
      <w:r w:rsidR="004321E6">
        <w:t xml:space="preserve"> с 1 января </w:t>
      </w:r>
      <w:r w:rsidR="004321E6">
        <w:t>2009 г.</w:t>
      </w:r>
    </w:p>
    <w:p w:rsidR="00344CB2" w:rsidRDefault="00344CB2">
      <w:pPr>
        <w:pStyle w:val="a8"/>
      </w:pPr>
      <w:hyperlink r:id="rId121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1. При возникновении </w:t>
      </w:r>
      <w:proofErr w:type="spellStart"/>
      <w:r>
        <w:t>поствакцинального</w:t>
      </w:r>
      <w:proofErr w:type="spellEnd"/>
      <w:r>
        <w:t xml:space="preserve"> осложнения гражданин имеет право на получение государственного единовременного пособия в </w:t>
      </w:r>
      <w:r>
        <w:t>размере 10000 рублей.</w:t>
      </w:r>
    </w:p>
    <w:bookmarkStart w:id="100" w:name="anchor19102"/>
    <w:bookmarkEnd w:id="100"/>
    <w:p w:rsidR="00344CB2" w:rsidRDefault="00344CB2">
      <w:pPr>
        <w:pStyle w:val="a3"/>
      </w:pPr>
      <w:r>
        <w:fldChar w:fldCharType="begin"/>
      </w:r>
      <w:r>
        <w:instrText xml:space="preserve"> HYPERLINK  "https://internet.garant.ru/document/redirect/12116455/1000" </w:instrText>
      </w:r>
      <w:r>
        <w:fldChar w:fldCharType="separate"/>
      </w:r>
      <w:r w:rsidR="004321E6">
        <w:t>Перечень</w:t>
      </w:r>
      <w:r>
        <w:fldChar w:fldCharType="end"/>
      </w:r>
      <w:r w:rsidR="004321E6">
        <w:t xml:space="preserve"> </w:t>
      </w:r>
      <w:proofErr w:type="spellStart"/>
      <w:r w:rsidR="004321E6">
        <w:t>поствакцинальных</w:t>
      </w:r>
      <w:proofErr w:type="spellEnd"/>
      <w:r w:rsidR="004321E6">
        <w:t xml:space="preserve"> осложнений, дающих право гражданам на получение государственных единовременных пособий, утверждается уполномоченным Правительством Р</w:t>
      </w:r>
      <w:r w:rsidR="004321E6">
        <w:t>оссийской Федерации федеральным органом исполнительной власти.</w:t>
      </w:r>
    </w:p>
    <w:p w:rsidR="00344CB2" w:rsidRDefault="004321E6">
      <w:pPr>
        <w:pStyle w:val="a3"/>
      </w:pPr>
      <w:bookmarkStart w:id="101" w:name="anchor1902"/>
      <w:bookmarkEnd w:id="101"/>
      <w:r>
        <w:t xml:space="preserve">2. В случае смерти гражданина, наступившей вследствие </w:t>
      </w:r>
      <w:proofErr w:type="spellStart"/>
      <w:r>
        <w:t>поствакцинального</w:t>
      </w:r>
      <w:proofErr w:type="spellEnd"/>
      <w:r>
        <w:t xml:space="preserve"> осложнения, право на получение государственного единовременного пособия в размере 30000 рублей имеют члены его семьи.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</w:t>
      </w:r>
      <w:r>
        <w:rPr>
          <w:sz w:val="16"/>
        </w:rPr>
        <w:t>АНТ:</w:t>
      </w:r>
    </w:p>
    <w:p w:rsidR="00344CB2" w:rsidRDefault="004321E6">
      <w:pPr>
        <w:pStyle w:val="a5"/>
      </w:pPr>
      <w:r>
        <w:t>См. комментарии к статье 19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102" w:name="anchor20"/>
      <w:bookmarkEnd w:id="102"/>
      <w:r>
        <w:rPr>
          <w:b/>
          <w:color w:val="26282F"/>
        </w:rPr>
        <w:t>Статья 20.</w:t>
      </w:r>
      <w:r>
        <w:t xml:space="preserve"> Ежемесячные денежные компенсации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" w:name="anchor2001"/>
    <w:bookmarkEnd w:id="103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"https://internet.garant.ru/document/redirect/70289744/11"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декабря 2012 г. N 264</w:t>
      </w:r>
      <w:r w:rsidR="004321E6">
        <w:t>-ФЗ в пункт 1 статьи 20 настоящего Федерального закона внесены изменения</w:t>
      </w:r>
    </w:p>
    <w:p w:rsidR="00344CB2" w:rsidRDefault="00344CB2">
      <w:pPr>
        <w:pStyle w:val="a8"/>
      </w:pPr>
      <w:hyperlink r:id="rId122" w:history="1">
        <w:r w:rsidR="004321E6">
          <w:t>См. текст пункта в предыдущей редакции</w:t>
        </w:r>
      </w:hyperlink>
    </w:p>
    <w:p w:rsidR="00344CB2" w:rsidRDefault="004321E6">
      <w:pPr>
        <w:pStyle w:val="a3"/>
      </w:pPr>
      <w:r>
        <w:t xml:space="preserve">1. Гражданин, признанный инвалидом вследствие </w:t>
      </w:r>
      <w:hyperlink r:id="rId123" w:history="1">
        <w:proofErr w:type="spellStart"/>
        <w:r>
          <w:t>поствакцинального</w:t>
        </w:r>
        <w:proofErr w:type="spellEnd"/>
        <w:r>
          <w:t xml:space="preserve"> осложнения</w:t>
        </w:r>
      </w:hyperlink>
      <w:r>
        <w:t>, имеет право на получение ежемесячной денежной компенсации в размере 1000 рублей.</w:t>
      </w: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4" w:name="anchor2002"/>
    <w:bookmarkEnd w:id="104"/>
    <w:p w:rsidR="00344CB2" w:rsidRDefault="00344CB2">
      <w:pPr>
        <w:pStyle w:val="a8"/>
      </w:pPr>
      <w:r>
        <w:lastRenderedPageBreak/>
        <w:fldChar w:fldCharType="begin"/>
      </w:r>
      <w:r>
        <w:instrText xml:space="preserve"> HYPERLINK  "https://internet.garant.ru/document/redirect/70289744/12"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25 декабря 2012 </w:t>
      </w:r>
      <w:r w:rsidR="004321E6">
        <w:t xml:space="preserve">г. N 264-ФЗ статья 20 настоящего Федерального закона дополнена пунктом 2, </w:t>
      </w:r>
      <w:hyperlink r:id="rId124" w:history="1">
        <w:r w:rsidR="004321E6">
          <w:t>применяющимся</w:t>
        </w:r>
      </w:hyperlink>
      <w:r w:rsidR="004321E6">
        <w:t xml:space="preserve"> к правоотношениям, возникшим после дня </w:t>
      </w:r>
      <w:hyperlink r:id="rId125" w:history="1">
        <w:r w:rsidR="004321E6">
          <w:t>вступления в силу</w:t>
        </w:r>
      </w:hyperlink>
      <w:r w:rsidR="004321E6">
        <w:t xml:space="preserve"> названного Федерального закона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Действие пункта 2 статьи 20 настоящего Федерального закона было приостановлено:</w:t>
      </w:r>
    </w:p>
    <w:p w:rsidR="00344CB2" w:rsidRDefault="004321E6">
      <w:pPr>
        <w:pStyle w:val="a5"/>
      </w:pPr>
      <w:r>
        <w:t xml:space="preserve">- до 1 января 2018 г. - </w:t>
      </w:r>
      <w:hyperlink r:id="rId126" w:history="1">
        <w:r>
          <w:t>Федеральным законом</w:t>
        </w:r>
      </w:hyperlink>
      <w:r>
        <w:t xml:space="preserve"> от 6 апреля 2015 г. № 68-ФЗ (в редакции </w:t>
      </w:r>
      <w:hyperlink r:id="rId127" w:history="1">
        <w:r>
          <w:t>Федерального закона</w:t>
        </w:r>
      </w:hyperlink>
      <w:r>
        <w:t xml:space="preserve"> от 19 декабря 2016 г. № 455-ФЗ). C 1 февраля 2017 г. индексация выплат осуществлялась в соответствии с</w:t>
      </w:r>
      <w:r>
        <w:t xml:space="preserve"> </w:t>
      </w:r>
      <w:hyperlink r:id="rId128" w:history="1">
        <w:r>
          <w:t>Федеральным законом</w:t>
        </w:r>
      </w:hyperlink>
      <w:r>
        <w:t xml:space="preserve"> от 6 апреля 2015 г. N 68-ФЗ и </w:t>
      </w:r>
      <w:hyperlink r:id="rId129" w:history="1">
        <w:r>
          <w:t>устанавливалась</w:t>
        </w:r>
      </w:hyperlink>
      <w:r>
        <w:t xml:space="preserve"> Правительством РФ;</w:t>
      </w:r>
    </w:p>
    <w:p w:rsidR="00344CB2" w:rsidRDefault="004321E6">
      <w:pPr>
        <w:pStyle w:val="a5"/>
      </w:pPr>
      <w:r>
        <w:t>- до 1 января 2017 г</w:t>
      </w:r>
      <w:r>
        <w:t xml:space="preserve">. - </w:t>
      </w:r>
      <w:hyperlink r:id="rId130" w:history="1">
        <w:r>
          <w:t>Федеральным законом</w:t>
        </w:r>
      </w:hyperlink>
      <w:r>
        <w:t xml:space="preserve"> от 6 апреля 2015 г. № 68-ФЗ (в редакции </w:t>
      </w:r>
      <w:hyperlink r:id="rId131" w:history="1">
        <w:r>
          <w:t>Федерального закона</w:t>
        </w:r>
      </w:hyperlink>
      <w:r>
        <w:t xml:space="preserve"> от 14 декабря 2015 г. №</w:t>
      </w:r>
      <w:r>
        <w:t xml:space="preserve"> 371-ФЗ). В 2016 г. индексация компенсации </w:t>
      </w:r>
      <w:hyperlink r:id="rId132" w:history="1">
        <w:r>
          <w:t>не осуществлялась</w:t>
        </w:r>
      </w:hyperlink>
      <w:r>
        <w:t>;</w:t>
      </w:r>
    </w:p>
    <w:p w:rsidR="00344CB2" w:rsidRDefault="004321E6">
      <w:pPr>
        <w:pStyle w:val="a5"/>
      </w:pPr>
      <w:r>
        <w:t xml:space="preserve">- до 1 января 2016 г. - </w:t>
      </w:r>
      <w:hyperlink r:id="rId133" w:history="1">
        <w:r>
          <w:t>Федеральным законом</w:t>
        </w:r>
      </w:hyperlink>
      <w:r>
        <w:t xml:space="preserve"> от 6 апреля 2015 г. № 68-ФЗ. С 1 апреля 2015 г. индексация выплат </w:t>
      </w:r>
      <w:hyperlink r:id="rId134" w:history="1">
        <w:r>
          <w:t>осуществлялась</w:t>
        </w:r>
      </w:hyperlink>
      <w:r>
        <w:t xml:space="preserve"> в соответствии с </w:t>
      </w:r>
      <w:hyperlink r:id="rId135" w:history="1">
        <w:r>
          <w:t>Федеральны</w:t>
        </w:r>
        <w:r>
          <w:t>м законом</w:t>
        </w:r>
      </w:hyperlink>
      <w:r>
        <w:t xml:space="preserve"> от 1 декабря 2014 г. N 384-ФЗ</w:t>
      </w:r>
    </w:p>
    <w:p w:rsidR="00344CB2" w:rsidRDefault="004321E6">
      <w:pPr>
        <w:pStyle w:val="a3"/>
      </w:pPr>
      <w:r>
        <w:t xml:space="preserve">2. Размер ежемесячной денежной компенсации подлежит индексации один раз в год с 1 января финансового года исходя из установленного </w:t>
      </w:r>
      <w:hyperlink r:id="rId136" w:history="1">
        <w:r>
          <w:t>федеральным з</w:t>
        </w:r>
        <w:r>
          <w:t>аконом</w:t>
        </w:r>
      </w:hyperlink>
      <w:r>
        <w:t xml:space="preserve"> о федеральном бюджете на соответствующий финансовый год и плановый период прогнозируемого уровня инфляции.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20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5" w:name="anchor21"/>
    <w:bookmarkEnd w:id="105"/>
    <w:p w:rsidR="00344CB2" w:rsidRDefault="00344CB2">
      <w:pPr>
        <w:pStyle w:val="a8"/>
      </w:pPr>
      <w:r>
        <w:fldChar w:fldCharType="begin"/>
      </w:r>
      <w:r>
        <w:instrText xml:space="preserve"> HYPERLINK  "https://internet.garant.ru/document/redirect/70833152/2" </w:instrText>
      </w:r>
      <w:r>
        <w:fldChar w:fldCharType="separate"/>
      </w:r>
      <w:r w:rsidR="004321E6">
        <w:t>Федеральным законом</w:t>
      </w:r>
      <w:r>
        <w:fldChar w:fldCharType="end"/>
      </w:r>
      <w:r w:rsidR="004321E6">
        <w:t xml:space="preserve"> от 31 декабря 2014 г. № 495-ФЗ в статью 21 настоящего Федерального закона внесены изменения, </w:t>
      </w:r>
      <w:hyperlink r:id="rId137" w:history="1">
        <w:r w:rsidR="004321E6">
          <w:t>вступающие в силу</w:t>
        </w:r>
      </w:hyperlink>
      <w:r w:rsidR="004321E6">
        <w:t xml:space="preserve"> с 1 января 2015 г.</w:t>
      </w:r>
    </w:p>
    <w:p w:rsidR="00344CB2" w:rsidRDefault="00344CB2">
      <w:pPr>
        <w:pStyle w:val="a8"/>
      </w:pPr>
      <w:hyperlink r:id="rId138" w:history="1">
        <w:r w:rsidR="004321E6">
          <w:t>См. те</w:t>
        </w:r>
        <w:proofErr w:type="gramStart"/>
        <w:r w:rsidR="004321E6">
          <w:t>кст ст</w:t>
        </w:r>
        <w:proofErr w:type="gramEnd"/>
        <w:r w:rsidR="004321E6">
          <w:t>атьи в предыдущей редакции</w:t>
        </w:r>
      </w:hyperlink>
    </w:p>
    <w:p w:rsidR="00344CB2" w:rsidRDefault="004321E6">
      <w:pPr>
        <w:pStyle w:val="a6"/>
      </w:pPr>
      <w:r>
        <w:rPr>
          <w:b/>
          <w:color w:val="26282F"/>
        </w:rPr>
        <w:t>Статья 21.</w:t>
      </w:r>
      <w:r>
        <w:t xml:space="preserve"> Пособие по временной нетрудоспособности в случае ухода за больным ребенком в возрасте до 18 лет при его болезни, связанной с </w:t>
      </w:r>
      <w:proofErr w:type="spellStart"/>
      <w:r>
        <w:t>поствакцинальны</w:t>
      </w:r>
      <w:r>
        <w:t>м</w:t>
      </w:r>
      <w:proofErr w:type="spellEnd"/>
      <w:r>
        <w:t xml:space="preserve"> осложнением</w:t>
      </w:r>
    </w:p>
    <w:p w:rsidR="00344CB2" w:rsidRDefault="004321E6">
      <w:pPr>
        <w:pStyle w:val="a3"/>
      </w:pPr>
      <w:proofErr w:type="gramStart"/>
      <w:r>
        <w:t xml:space="preserve">Один из родителей (иной </w:t>
      </w:r>
      <w:hyperlink r:id="rId139" w:history="1">
        <w:r>
          <w:t>законный представитель</w:t>
        </w:r>
      </w:hyperlink>
      <w:r>
        <w:t>) или иной член семьи имеет право на получение пособия по временной нетрудоспособности в случае ухода за больным ребенком в</w:t>
      </w:r>
      <w:r>
        <w:t xml:space="preserve"> возрасте до 18 лет при его болезни, связанной с </w:t>
      </w:r>
      <w:proofErr w:type="spellStart"/>
      <w:r>
        <w:t>поствакцинальным</w:t>
      </w:r>
      <w:proofErr w:type="spellEnd"/>
      <w:r>
        <w:t xml:space="preserve"> осложнением, за весь период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</w:t>
      </w:r>
      <w:proofErr w:type="gramEnd"/>
      <w:r>
        <w:t xml:space="preserve"> </w:t>
      </w:r>
      <w:proofErr w:type="gramStart"/>
      <w:r>
        <w:t>разм</w:t>
      </w:r>
      <w:r>
        <w:t>ере</w:t>
      </w:r>
      <w:proofErr w:type="gramEnd"/>
      <w:r>
        <w:t xml:space="preserve">, установленном </w:t>
      </w:r>
      <w:hyperlink r:id="rId140" w:history="1">
        <w:r>
          <w:t>федеральным законом</w:t>
        </w:r>
      </w:hyperlink>
      <w:r>
        <w:t>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21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1"/>
      </w:pPr>
      <w:bookmarkStart w:id="106" w:name="anchor600"/>
      <w:bookmarkEnd w:id="106"/>
      <w:r>
        <w:t>Глава VI. Заключительные положения</w:t>
      </w:r>
    </w:p>
    <w:p w:rsidR="00344CB2" w:rsidRDefault="00344CB2">
      <w:pPr>
        <w:pStyle w:val="a3"/>
      </w:pPr>
    </w:p>
    <w:p w:rsidR="00344CB2" w:rsidRDefault="004321E6">
      <w:pPr>
        <w:pStyle w:val="a6"/>
      </w:pPr>
      <w:bookmarkStart w:id="107" w:name="anchor22"/>
      <w:bookmarkEnd w:id="107"/>
      <w:r>
        <w:rPr>
          <w:b/>
          <w:color w:val="26282F"/>
        </w:rPr>
        <w:t>Статья 22.</w:t>
      </w:r>
      <w:r>
        <w:t xml:space="preserve"> Ответственность за нарушени</w:t>
      </w:r>
      <w:r>
        <w:t>е настоящего Федерального закона</w:t>
      </w:r>
    </w:p>
    <w:p w:rsidR="00344CB2" w:rsidRDefault="004321E6">
      <w:pPr>
        <w:pStyle w:val="a3"/>
      </w:pPr>
      <w: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 к статье 22 настоящего Федерального закона</w:t>
      </w:r>
    </w:p>
    <w:p w:rsidR="00344CB2" w:rsidRDefault="00344CB2">
      <w:pPr>
        <w:pStyle w:val="a5"/>
      </w:pPr>
    </w:p>
    <w:p w:rsidR="00344CB2" w:rsidRDefault="004321E6">
      <w:pPr>
        <w:pStyle w:val="a6"/>
      </w:pPr>
      <w:bookmarkStart w:id="108" w:name="anchor23"/>
      <w:bookmarkEnd w:id="108"/>
      <w:r>
        <w:rPr>
          <w:b/>
          <w:color w:val="26282F"/>
        </w:rPr>
        <w:t>Статья 23.</w:t>
      </w:r>
      <w:r>
        <w:t xml:space="preserve"> Вступление в силу насто</w:t>
      </w:r>
      <w:r>
        <w:t>ящего Федерального закона</w:t>
      </w:r>
    </w:p>
    <w:p w:rsidR="00344CB2" w:rsidRDefault="004321E6">
      <w:pPr>
        <w:pStyle w:val="a3"/>
      </w:pPr>
      <w:bookmarkStart w:id="109" w:name="anchor26"/>
      <w:bookmarkEnd w:id="109"/>
      <w:r>
        <w:t xml:space="preserve">1. Настоящий Федеральный закон вступает в силу со дня его </w:t>
      </w:r>
      <w:hyperlink r:id="rId141" w:history="1">
        <w:r>
          <w:t>официального опубликования.</w:t>
        </w:r>
      </w:hyperlink>
    </w:p>
    <w:p w:rsidR="00344CB2" w:rsidRDefault="004321E6">
      <w:pPr>
        <w:pStyle w:val="a3"/>
      </w:pPr>
      <w:bookmarkStart w:id="110" w:name="anchor27"/>
      <w:bookmarkEnd w:id="110"/>
      <w:r>
        <w:lastRenderedPageBreak/>
        <w:t>2. Президенту Российской Федерации и Правительству Российской Федерации</w:t>
      </w:r>
      <w:r>
        <w:t xml:space="preserve"> привести свои нормативные правовые акты </w:t>
      </w:r>
      <w:proofErr w:type="gramStart"/>
      <w:r>
        <w:t>в соответствие с настоящим Федеральным законом в трехмесячный срок со дня его вступления в силу</w:t>
      </w:r>
      <w:proofErr w:type="gramEnd"/>
      <w:r>
        <w:t>.</w:t>
      </w:r>
    </w:p>
    <w:p w:rsidR="00344CB2" w:rsidRDefault="004321E6">
      <w:pPr>
        <w:pStyle w:val="a5"/>
        <w:rPr>
          <w:sz w:val="16"/>
        </w:rPr>
      </w:pPr>
      <w:r>
        <w:rPr>
          <w:sz w:val="16"/>
        </w:rPr>
        <w:t>ГАРАНТ:</w:t>
      </w:r>
    </w:p>
    <w:p w:rsidR="00344CB2" w:rsidRDefault="004321E6">
      <w:pPr>
        <w:pStyle w:val="a5"/>
      </w:pPr>
      <w:r>
        <w:t>См. комментарии</w:t>
      </w:r>
      <w:r>
        <w:t xml:space="preserve"> к статье 23 настоящего Федерального закона</w:t>
      </w:r>
    </w:p>
    <w:p w:rsidR="00344CB2" w:rsidRDefault="00344CB2">
      <w:pPr>
        <w:pStyle w:val="a5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344CB2" w:rsidTr="00344CB2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344CB2" w:rsidRDefault="004321E6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344CB2" w:rsidRDefault="004321E6">
            <w:pPr>
              <w:pStyle w:val="a3"/>
              <w:ind w:firstLine="0"/>
              <w:jc w:val="right"/>
            </w:pPr>
            <w:r>
              <w:t>Б. Ельцин</w:t>
            </w:r>
          </w:p>
        </w:tc>
      </w:tr>
    </w:tbl>
    <w:p w:rsidR="00344CB2" w:rsidRDefault="00344CB2">
      <w:pPr>
        <w:pStyle w:val="a3"/>
      </w:pPr>
    </w:p>
    <w:p w:rsidR="00344CB2" w:rsidRDefault="004321E6">
      <w:pPr>
        <w:pStyle w:val="a7"/>
      </w:pPr>
      <w:r>
        <w:t>Москва, Кремль</w:t>
      </w:r>
    </w:p>
    <w:p w:rsidR="00344CB2" w:rsidRDefault="004321E6">
      <w:pPr>
        <w:pStyle w:val="a7"/>
      </w:pPr>
      <w:r>
        <w:t>17 сентября 1998 г.</w:t>
      </w:r>
    </w:p>
    <w:p w:rsidR="00344CB2" w:rsidRDefault="004321E6">
      <w:pPr>
        <w:pStyle w:val="a7"/>
      </w:pPr>
      <w:r>
        <w:t>N 157-ФЗ</w:t>
      </w:r>
    </w:p>
    <w:p w:rsidR="00344CB2" w:rsidRDefault="00344CB2">
      <w:pPr>
        <w:pStyle w:val="a3"/>
      </w:pPr>
    </w:p>
    <w:sectPr w:rsidR="00344CB2" w:rsidSect="00344CB2">
      <w:headerReference w:type="default" r:id="rId142"/>
      <w:footerReference w:type="default" r:id="rId143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E6" w:rsidRDefault="004321E6" w:rsidP="00344CB2">
      <w:r>
        <w:separator/>
      </w:r>
    </w:p>
  </w:endnote>
  <w:endnote w:type="continuationSeparator" w:id="0">
    <w:p w:rsidR="004321E6" w:rsidRDefault="004321E6" w:rsidP="00344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344CB2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344CB2" w:rsidRDefault="00344CB2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344CB2" w:rsidRDefault="00344CB2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344CB2" w:rsidRDefault="00344CB2">
          <w:pPr>
            <w:pStyle w:val="Standard"/>
            <w:ind w:firstLine="0"/>
            <w:jc w:val="right"/>
          </w:pPr>
          <w:fldSimple w:instr=" PAGE ">
            <w:r w:rsidR="00FE4A19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FE4A19">
              <w:rPr>
                <w:noProof/>
              </w:rPr>
              <w:t>13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E6" w:rsidRDefault="004321E6" w:rsidP="00344CB2">
      <w:r>
        <w:separator/>
      </w:r>
    </w:p>
  </w:footnote>
  <w:footnote w:type="continuationSeparator" w:id="0">
    <w:p w:rsidR="004321E6" w:rsidRDefault="004321E6" w:rsidP="00344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B2" w:rsidRDefault="00344CB2">
    <w:pPr>
      <w:pStyle w:val="Standard"/>
      <w:ind w:firstLine="0"/>
      <w:jc w:val="left"/>
    </w:pPr>
    <w:proofErr w:type="gramStart"/>
    <w:r>
      <w:t>Федеральный закон от 17 сентября 1998 г. N 157-ФЗ "Об иммунопрофилактике инфекционных болезней" (...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4CB2"/>
    <w:rsid w:val="00344CB2"/>
    <w:rsid w:val="004321E6"/>
    <w:rsid w:val="00FE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CB2"/>
    <w:rPr>
      <w:rFonts w:ascii="Times New Roman" w:hAnsi="Times New Roman"/>
      <w:sz w:val="24"/>
    </w:rPr>
  </w:style>
  <w:style w:type="paragraph" w:styleId="1">
    <w:name w:val="heading 1"/>
    <w:basedOn w:val="Heading"/>
    <w:rsid w:val="00344CB2"/>
    <w:pPr>
      <w:outlineLvl w:val="0"/>
    </w:pPr>
  </w:style>
  <w:style w:type="paragraph" w:styleId="2">
    <w:name w:val="heading 2"/>
    <w:basedOn w:val="Heading"/>
    <w:rsid w:val="00344CB2"/>
    <w:pPr>
      <w:outlineLvl w:val="1"/>
    </w:pPr>
  </w:style>
  <w:style w:type="paragraph" w:styleId="3">
    <w:name w:val="heading 3"/>
    <w:basedOn w:val="Heading"/>
    <w:rsid w:val="00344CB2"/>
    <w:pPr>
      <w:outlineLvl w:val="2"/>
    </w:pPr>
  </w:style>
  <w:style w:type="paragraph" w:styleId="4">
    <w:name w:val="heading 4"/>
    <w:basedOn w:val="Heading"/>
    <w:rsid w:val="00344CB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4CB2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344CB2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344CB2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344CB2"/>
  </w:style>
  <w:style w:type="paragraph" w:customStyle="1" w:styleId="OEM">
    <w:name w:val="Нормальный (OEM)"/>
    <w:basedOn w:val="Preformatted"/>
    <w:rsid w:val="00344CB2"/>
  </w:style>
  <w:style w:type="paragraph" w:customStyle="1" w:styleId="a4">
    <w:name w:val="Утратил силу"/>
    <w:basedOn w:val="Standard"/>
    <w:rsid w:val="00344CB2"/>
    <w:rPr>
      <w:strike/>
      <w:color w:val="666600"/>
    </w:rPr>
  </w:style>
  <w:style w:type="paragraph" w:customStyle="1" w:styleId="Textreference">
    <w:name w:val="Text (reference)"/>
    <w:basedOn w:val="Standard"/>
    <w:rsid w:val="00344CB2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344CB2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344CB2"/>
    <w:pPr>
      <w:ind w:left="1612" w:hanging="892"/>
    </w:pPr>
  </w:style>
  <w:style w:type="paragraph" w:customStyle="1" w:styleId="a7">
    <w:name w:val="Прижатый влево"/>
    <w:basedOn w:val="Standard"/>
    <w:rsid w:val="00344CB2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344CB2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344CB2"/>
    <w:pPr>
      <w:ind w:left="139" w:hanging="139"/>
    </w:pPr>
  </w:style>
  <w:style w:type="paragraph" w:customStyle="1" w:styleId="aa">
    <w:name w:val="Информация об изменениях"/>
    <w:basedOn w:val="Textreference"/>
    <w:rsid w:val="00344CB2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344CB2"/>
  </w:style>
  <w:style w:type="paragraph" w:customStyle="1" w:styleId="ac">
    <w:name w:val="Сноска"/>
    <w:basedOn w:val="Standard"/>
    <w:rsid w:val="00344CB2"/>
    <w:rPr>
      <w:sz w:val="20"/>
    </w:rPr>
  </w:style>
  <w:style w:type="paragraph" w:customStyle="1" w:styleId="ad">
    <w:name w:val="Взамен"/>
    <w:basedOn w:val="Textreference"/>
    <w:rsid w:val="00344CB2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344CB2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344C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44CB2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344C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44CB2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E4A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36676/155000001" TargetMode="External"/><Relationship Id="rId117" Type="http://schemas.openxmlformats.org/officeDocument/2006/relationships/hyperlink" Target="https://internet.garant.ru/document/redirect/188840/0" TargetMode="External"/><Relationship Id="rId21" Type="http://schemas.openxmlformats.org/officeDocument/2006/relationships/hyperlink" Target="https://internet.garant.ru/document/redirect/77313136/42" TargetMode="External"/><Relationship Id="rId42" Type="http://schemas.openxmlformats.org/officeDocument/2006/relationships/hyperlink" Target="https://internet.garant.ru/document/redirect/12136676/155000001" TargetMode="External"/><Relationship Id="rId47" Type="http://schemas.openxmlformats.org/officeDocument/2006/relationships/hyperlink" Target="https://internet.garant.ru/document/redirect/58055551/6003" TargetMode="External"/><Relationship Id="rId63" Type="http://schemas.openxmlformats.org/officeDocument/2006/relationships/hyperlink" Target="https://internet.garant.ru/document/redirect/403258640/2000" TargetMode="External"/><Relationship Id="rId68" Type="http://schemas.openxmlformats.org/officeDocument/2006/relationships/hyperlink" Target="https://internet.garant.ru/document/redirect/12167029/0" TargetMode="External"/><Relationship Id="rId84" Type="http://schemas.openxmlformats.org/officeDocument/2006/relationships/hyperlink" Target="https://internet.garant.ru/document/redirect/400342149/1069" TargetMode="External"/><Relationship Id="rId89" Type="http://schemas.openxmlformats.org/officeDocument/2006/relationships/hyperlink" Target="https://internet.garant.ru/document/redirect/77313136/15" TargetMode="External"/><Relationship Id="rId112" Type="http://schemas.openxmlformats.org/officeDocument/2006/relationships/hyperlink" Target="https://internet.garant.ru/document/redirect/77306347/25" TargetMode="External"/><Relationship Id="rId133" Type="http://schemas.openxmlformats.org/officeDocument/2006/relationships/hyperlink" Target="https://internet.garant.ru/document/redirect/70940042/111" TargetMode="External"/><Relationship Id="rId138" Type="http://schemas.openxmlformats.org/officeDocument/2006/relationships/hyperlink" Target="https://internet.garant.ru/document/redirect/57500964/21" TargetMode="External"/><Relationship Id="rId16" Type="http://schemas.openxmlformats.org/officeDocument/2006/relationships/hyperlink" Target="https://internet.garant.ru/document/redirect/10101207/13100" TargetMode="External"/><Relationship Id="rId107" Type="http://schemas.openxmlformats.org/officeDocument/2006/relationships/hyperlink" Target="https://internet.garant.ru/document/redirect/76828250/24" TargetMode="External"/><Relationship Id="rId11" Type="http://schemas.openxmlformats.org/officeDocument/2006/relationships/hyperlink" Target="https://internet.garant.ru/document/redirect/403258640/2000" TargetMode="External"/><Relationship Id="rId32" Type="http://schemas.openxmlformats.org/officeDocument/2006/relationships/hyperlink" Target="https://internet.garant.ru/document/redirect/403258640/2000" TargetMode="External"/><Relationship Id="rId37" Type="http://schemas.openxmlformats.org/officeDocument/2006/relationships/hyperlink" Target="https://internet.garant.ru/document/redirect/70405818/1631" TargetMode="External"/><Relationship Id="rId53" Type="http://schemas.openxmlformats.org/officeDocument/2006/relationships/hyperlink" Target="https://internet.garant.ru/document/redirect/58055551/100000" TargetMode="External"/><Relationship Id="rId58" Type="http://schemas.openxmlformats.org/officeDocument/2006/relationships/hyperlink" Target="#anchor104" TargetMode="External"/><Relationship Id="rId74" Type="http://schemas.openxmlformats.org/officeDocument/2006/relationships/hyperlink" Target="https://internet.garant.ru/document/redirect/403258640/3000" TargetMode="External"/><Relationship Id="rId79" Type="http://schemas.openxmlformats.org/officeDocument/2006/relationships/hyperlink" Target="https://internet.garant.ru/document/redirect/12174909/52017" TargetMode="External"/><Relationship Id="rId102" Type="http://schemas.openxmlformats.org/officeDocument/2006/relationships/hyperlink" Target="https://internet.garant.ru/document/redirect/52490030/0" TargetMode="External"/><Relationship Id="rId123" Type="http://schemas.openxmlformats.org/officeDocument/2006/relationships/hyperlink" Target="#anchor105" TargetMode="External"/><Relationship Id="rId128" Type="http://schemas.openxmlformats.org/officeDocument/2006/relationships/hyperlink" Target="https://internet.garant.ru/document/redirect/70940042/4201" TargetMode="External"/><Relationship Id="rId144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internet.garant.ru/document/redirect/403258640/1000" TargetMode="External"/><Relationship Id="rId95" Type="http://schemas.openxmlformats.org/officeDocument/2006/relationships/hyperlink" Target="https://internet.garant.ru/document/redirect/3959693/16" TargetMode="External"/><Relationship Id="rId22" Type="http://schemas.openxmlformats.org/officeDocument/2006/relationships/hyperlink" Target="#anchor102" TargetMode="External"/><Relationship Id="rId27" Type="http://schemas.openxmlformats.org/officeDocument/2006/relationships/hyperlink" Target="https://internet.garant.ru/document/redirect/3973898/5" TargetMode="External"/><Relationship Id="rId43" Type="http://schemas.openxmlformats.org/officeDocument/2006/relationships/hyperlink" Target="https://internet.garant.ru/document/redirect/3973898/300" TargetMode="External"/><Relationship Id="rId48" Type="http://schemas.openxmlformats.org/officeDocument/2006/relationships/hyperlink" Target="https://internet.garant.ru/document/redirect/12136676/109000005" TargetMode="External"/><Relationship Id="rId64" Type="http://schemas.openxmlformats.org/officeDocument/2006/relationships/hyperlink" Target="https://internet.garant.ru/document/redirect/58055551/160" TargetMode="External"/><Relationship Id="rId69" Type="http://schemas.openxmlformats.org/officeDocument/2006/relationships/hyperlink" Target="https://internet.garant.ru/document/redirect/58055551/113" TargetMode="External"/><Relationship Id="rId113" Type="http://schemas.openxmlformats.org/officeDocument/2006/relationships/hyperlink" Target="https://internet.garant.ru/document/redirect/182799/1000" TargetMode="External"/><Relationship Id="rId118" Type="http://schemas.openxmlformats.org/officeDocument/2006/relationships/hyperlink" Target="https://internet.garant.ru/document/redirect/12112604/3064" TargetMode="External"/><Relationship Id="rId134" Type="http://schemas.openxmlformats.org/officeDocument/2006/relationships/hyperlink" Target="https://internet.garant.ru/document/redirect/70940042/3" TargetMode="External"/><Relationship Id="rId139" Type="http://schemas.openxmlformats.org/officeDocument/2006/relationships/hyperlink" Target="https://internet.garant.ru/document/redirect/77694562/1" TargetMode="External"/><Relationship Id="rId80" Type="http://schemas.openxmlformats.org/officeDocument/2006/relationships/hyperlink" Target="https://internet.garant.ru/document/redirect/58055551/1203" TargetMode="External"/><Relationship Id="rId85" Type="http://schemas.openxmlformats.org/officeDocument/2006/relationships/hyperlink" Target="https://internet.garant.ru/document/redirect/58055551/2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400342149/1000" TargetMode="External"/><Relationship Id="rId17" Type="http://schemas.openxmlformats.org/officeDocument/2006/relationships/hyperlink" Target="https://internet.garant.ru/document/redirect/12136676/155000001" TargetMode="External"/><Relationship Id="rId25" Type="http://schemas.openxmlformats.org/officeDocument/2006/relationships/hyperlink" Target="#anchor105" TargetMode="External"/><Relationship Id="rId33" Type="http://schemas.openxmlformats.org/officeDocument/2006/relationships/hyperlink" Target="https://internet.garant.ru/document/redirect/76805884/0" TargetMode="External"/><Relationship Id="rId38" Type="http://schemas.openxmlformats.org/officeDocument/2006/relationships/hyperlink" Target="https://internet.garant.ru/document/redirect/57742812/52" TargetMode="External"/><Relationship Id="rId46" Type="http://schemas.openxmlformats.org/officeDocument/2006/relationships/hyperlink" Target="https://internet.garant.ru/document/redirect/70514766/274" TargetMode="External"/><Relationship Id="rId59" Type="http://schemas.openxmlformats.org/officeDocument/2006/relationships/hyperlink" Target="https://internet.garant.ru/document/redirect/58055551/120" TargetMode="External"/><Relationship Id="rId67" Type="http://schemas.openxmlformats.org/officeDocument/2006/relationships/hyperlink" Target="https://internet.garant.ru/document/redirect/12167029/1000" TargetMode="External"/><Relationship Id="rId103" Type="http://schemas.openxmlformats.org/officeDocument/2006/relationships/hyperlink" Target="https://internet.garant.ru/document/redirect/4179476/0" TargetMode="External"/><Relationship Id="rId108" Type="http://schemas.openxmlformats.org/officeDocument/2006/relationships/hyperlink" Target="https://internet.garant.ru/document/redirect/182799/1000" TargetMode="External"/><Relationship Id="rId116" Type="http://schemas.openxmlformats.org/officeDocument/2006/relationships/hyperlink" Target="https://internet.garant.ru/document/redirect/188840/1000" TargetMode="External"/><Relationship Id="rId124" Type="http://schemas.openxmlformats.org/officeDocument/2006/relationships/hyperlink" Target="https://internet.garant.ru/document/redirect/70289744/22" TargetMode="External"/><Relationship Id="rId129" Type="http://schemas.openxmlformats.org/officeDocument/2006/relationships/hyperlink" Target="https://internet.garant.ru/document/redirect/71598864/12" TargetMode="External"/><Relationship Id="rId137" Type="http://schemas.openxmlformats.org/officeDocument/2006/relationships/hyperlink" Target="https://internet.garant.ru/document/redirect/70833152/4" TargetMode="External"/><Relationship Id="rId20" Type="http://schemas.openxmlformats.org/officeDocument/2006/relationships/hyperlink" Target="https://internet.garant.ru/document/redirect/401421042/11" TargetMode="External"/><Relationship Id="rId41" Type="http://schemas.openxmlformats.org/officeDocument/2006/relationships/hyperlink" Target="https://internet.garant.ru/document/redirect/12167029/1000" TargetMode="External"/><Relationship Id="rId54" Type="http://schemas.openxmlformats.org/officeDocument/2006/relationships/hyperlink" Target="https://internet.garant.ru/document/redirect/12180916/2" TargetMode="External"/><Relationship Id="rId62" Type="http://schemas.openxmlformats.org/officeDocument/2006/relationships/hyperlink" Target="https://internet.garant.ru/document/redirect/58055551/150" TargetMode="External"/><Relationship Id="rId70" Type="http://schemas.openxmlformats.org/officeDocument/2006/relationships/hyperlink" Target="https://internet.garant.ru/document/redirect/72110554/1000" TargetMode="External"/><Relationship Id="rId75" Type="http://schemas.openxmlformats.org/officeDocument/2006/relationships/hyperlink" Target="https://internet.garant.ru/document/redirect/58055551/12" TargetMode="External"/><Relationship Id="rId83" Type="http://schemas.openxmlformats.org/officeDocument/2006/relationships/hyperlink" Target="https://internet.garant.ru/document/redirect/58055551/20000" TargetMode="External"/><Relationship Id="rId88" Type="http://schemas.openxmlformats.org/officeDocument/2006/relationships/hyperlink" Target="https://internet.garant.ru/document/redirect/401421042/13" TargetMode="External"/><Relationship Id="rId91" Type="http://schemas.openxmlformats.org/officeDocument/2006/relationships/hyperlink" Target="https://internet.garant.ru/document/redirect/403258640/2000" TargetMode="External"/><Relationship Id="rId96" Type="http://schemas.openxmlformats.org/officeDocument/2006/relationships/hyperlink" Target="#anchor105" TargetMode="External"/><Relationship Id="rId111" Type="http://schemas.openxmlformats.org/officeDocument/2006/relationships/hyperlink" Target="https://internet.garant.ru/document/redirect/400810339/5" TargetMode="External"/><Relationship Id="rId132" Type="http://schemas.openxmlformats.org/officeDocument/2006/relationships/hyperlink" Target="https://internet.garant.ru/document/redirect/70940042/410" TargetMode="External"/><Relationship Id="rId140" Type="http://schemas.openxmlformats.org/officeDocument/2006/relationships/hyperlink" Target="https://internet.garant.ru/document/redirect/12151284/73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58055551/1" TargetMode="External"/><Relationship Id="rId15" Type="http://schemas.openxmlformats.org/officeDocument/2006/relationships/hyperlink" Target="https://internet.garant.ru/document/redirect/10103000/0" TargetMode="External"/><Relationship Id="rId23" Type="http://schemas.openxmlformats.org/officeDocument/2006/relationships/hyperlink" Target="#anchor104" TargetMode="External"/><Relationship Id="rId28" Type="http://schemas.openxmlformats.org/officeDocument/2006/relationships/hyperlink" Target="https://internet.garant.ru/document/redirect/401421042/12" TargetMode="External"/><Relationship Id="rId36" Type="http://schemas.openxmlformats.org/officeDocument/2006/relationships/hyperlink" Target="#anchor102" TargetMode="External"/><Relationship Id="rId49" Type="http://schemas.openxmlformats.org/officeDocument/2006/relationships/hyperlink" Target="https://internet.garant.ru/document/redirect/3973898/7" TargetMode="External"/><Relationship Id="rId57" Type="http://schemas.openxmlformats.org/officeDocument/2006/relationships/hyperlink" Target="https://internet.garant.ru/document/redirect/58056267/110" TargetMode="External"/><Relationship Id="rId106" Type="http://schemas.openxmlformats.org/officeDocument/2006/relationships/hyperlink" Target="https://internet.garant.ru/document/redirect/408275231/9" TargetMode="External"/><Relationship Id="rId114" Type="http://schemas.openxmlformats.org/officeDocument/2006/relationships/hyperlink" Target="#anchor19" TargetMode="External"/><Relationship Id="rId119" Type="http://schemas.openxmlformats.org/officeDocument/2006/relationships/hyperlink" Target="https://internet.garant.ru/document/redirect/12137879/1001" TargetMode="External"/><Relationship Id="rId127" Type="http://schemas.openxmlformats.org/officeDocument/2006/relationships/hyperlink" Target="https://internet.garant.ru/document/redirect/71569334/11" TargetMode="External"/><Relationship Id="rId10" Type="http://schemas.openxmlformats.org/officeDocument/2006/relationships/hyperlink" Target="https://internet.garant.ru/document/redirect/12116455/1000" TargetMode="External"/><Relationship Id="rId31" Type="http://schemas.openxmlformats.org/officeDocument/2006/relationships/hyperlink" Target="https://internet.garant.ru/document/redirect/403258640/1000" TargetMode="External"/><Relationship Id="rId44" Type="http://schemas.openxmlformats.org/officeDocument/2006/relationships/hyperlink" Target="https://internet.garant.ru/document/redirect/4180770/0" TargetMode="External"/><Relationship Id="rId52" Type="http://schemas.openxmlformats.org/officeDocument/2006/relationships/hyperlink" Target="https://internet.garant.ru/document/redirect/58055551/90" TargetMode="External"/><Relationship Id="rId60" Type="http://schemas.openxmlformats.org/officeDocument/2006/relationships/hyperlink" Target="https://internet.garant.ru/document/redirect/403258640/1000" TargetMode="External"/><Relationship Id="rId65" Type="http://schemas.openxmlformats.org/officeDocument/2006/relationships/hyperlink" Target="https://internet.garant.ru/document/redirect/58055551/170" TargetMode="External"/><Relationship Id="rId73" Type="http://schemas.openxmlformats.org/officeDocument/2006/relationships/hyperlink" Target="https://internet.garant.ru/document/redirect/400342149/1064" TargetMode="External"/><Relationship Id="rId78" Type="http://schemas.openxmlformats.org/officeDocument/2006/relationships/hyperlink" Target="https://internet.garant.ru/document/redirect/77670911/1202" TargetMode="External"/><Relationship Id="rId81" Type="http://schemas.openxmlformats.org/officeDocument/2006/relationships/hyperlink" Target="https://internet.garant.ru/document/redirect/411853738/3000" TargetMode="External"/><Relationship Id="rId86" Type="http://schemas.openxmlformats.org/officeDocument/2006/relationships/hyperlink" Target="https://internet.garant.ru/document/redirect/400889843/39" TargetMode="External"/><Relationship Id="rId94" Type="http://schemas.openxmlformats.org/officeDocument/2006/relationships/hyperlink" Target="https://internet.garant.ru/document/redirect/12129440/4402" TargetMode="External"/><Relationship Id="rId99" Type="http://schemas.openxmlformats.org/officeDocument/2006/relationships/hyperlink" Target="https://internet.garant.ru/document/redirect/4180785/1000" TargetMode="External"/><Relationship Id="rId101" Type="http://schemas.openxmlformats.org/officeDocument/2006/relationships/hyperlink" Target="https://internet.garant.ru/document/redirect/4180785/1100" TargetMode="External"/><Relationship Id="rId122" Type="http://schemas.openxmlformats.org/officeDocument/2006/relationships/hyperlink" Target="https://internet.garant.ru/document/redirect/58050201/2001" TargetMode="External"/><Relationship Id="rId130" Type="http://schemas.openxmlformats.org/officeDocument/2006/relationships/hyperlink" Target="https://internet.garant.ru/document/redirect/70940042/111" TargetMode="External"/><Relationship Id="rId135" Type="http://schemas.openxmlformats.org/officeDocument/2006/relationships/hyperlink" Target="https://internet.garant.ru/document/redirect/70810756/81" TargetMode="External"/><Relationship Id="rId14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403258640/2000" TargetMode="External"/><Relationship Id="rId13" Type="http://schemas.openxmlformats.org/officeDocument/2006/relationships/hyperlink" Target="https://internet.garant.ru/document/redirect/400342149/0" TargetMode="External"/><Relationship Id="rId18" Type="http://schemas.openxmlformats.org/officeDocument/2006/relationships/hyperlink" Target="https://internet.garant.ru/document/redirect/3973898/4" TargetMode="External"/><Relationship Id="rId39" Type="http://schemas.openxmlformats.org/officeDocument/2006/relationships/hyperlink" Target="https://internet.garant.ru/document/redirect/2565137/0" TargetMode="External"/><Relationship Id="rId109" Type="http://schemas.openxmlformats.org/officeDocument/2006/relationships/hyperlink" Target="https://internet.garant.ru/document/redirect/182799/0" TargetMode="External"/><Relationship Id="rId34" Type="http://schemas.openxmlformats.org/officeDocument/2006/relationships/hyperlink" Target="https://internet.garant.ru/document/redirect/12136676/51" TargetMode="External"/><Relationship Id="rId50" Type="http://schemas.openxmlformats.org/officeDocument/2006/relationships/hyperlink" Target="https://internet.garant.ru/document/redirect/12136676/155000001" TargetMode="External"/><Relationship Id="rId55" Type="http://schemas.openxmlformats.org/officeDocument/2006/relationships/hyperlink" Target="https://internet.garant.ru/document/redirect/5758676/9" TargetMode="External"/><Relationship Id="rId76" Type="http://schemas.openxmlformats.org/officeDocument/2006/relationships/hyperlink" Target="https://internet.garant.ru/document/redirect/58055551/190" TargetMode="External"/><Relationship Id="rId97" Type="http://schemas.openxmlformats.org/officeDocument/2006/relationships/hyperlink" Target="https://internet.garant.ru/document/redirect/58055551/172" TargetMode="External"/><Relationship Id="rId104" Type="http://schemas.openxmlformats.org/officeDocument/2006/relationships/hyperlink" Target="https://internet.garant.ru/document/redirect/12136676/155000001" TargetMode="External"/><Relationship Id="rId120" Type="http://schemas.openxmlformats.org/officeDocument/2006/relationships/hyperlink" Target="https://internet.garant.ru/document/redirect/12161591/134" TargetMode="External"/><Relationship Id="rId125" Type="http://schemas.openxmlformats.org/officeDocument/2006/relationships/hyperlink" Target="https://internet.garant.ru/document/redirect/70289744/21" TargetMode="External"/><Relationship Id="rId141" Type="http://schemas.openxmlformats.org/officeDocument/2006/relationships/hyperlink" Target="https://internet.garant.ru/document/redirect/12213020/0" TargetMode="External"/><Relationship Id="rId7" Type="http://schemas.openxmlformats.org/officeDocument/2006/relationships/hyperlink" Target="https://internet.garant.ru/document/redirect/403258640/1" TargetMode="External"/><Relationship Id="rId71" Type="http://schemas.openxmlformats.org/officeDocument/2006/relationships/hyperlink" Target="https://internet.garant.ru/document/redirect/72110554/0" TargetMode="External"/><Relationship Id="rId92" Type="http://schemas.openxmlformats.org/officeDocument/2006/relationships/hyperlink" Target="https://internet.garant.ru/document/redirect/403258640/10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.garant.ru/document/redirect/77313136/60" TargetMode="External"/><Relationship Id="rId24" Type="http://schemas.openxmlformats.org/officeDocument/2006/relationships/hyperlink" Target="#anchor107" TargetMode="External"/><Relationship Id="rId40" Type="http://schemas.openxmlformats.org/officeDocument/2006/relationships/hyperlink" Target="#anchor101" TargetMode="External"/><Relationship Id="rId45" Type="http://schemas.openxmlformats.org/officeDocument/2006/relationships/hyperlink" Target="https://internet.garant.ru/document/redirect/403258640/1000" TargetMode="External"/><Relationship Id="rId66" Type="http://schemas.openxmlformats.org/officeDocument/2006/relationships/hyperlink" Target="https://internet.garant.ru/document/redirect/10164072/29" TargetMode="External"/><Relationship Id="rId87" Type="http://schemas.openxmlformats.org/officeDocument/2006/relationships/hyperlink" Target="https://internet.garant.ru/document/redirect/77311843/14" TargetMode="External"/><Relationship Id="rId110" Type="http://schemas.openxmlformats.org/officeDocument/2006/relationships/hyperlink" Target="https://internet.garant.ru/document/redirect/180687/2200" TargetMode="External"/><Relationship Id="rId115" Type="http://schemas.openxmlformats.org/officeDocument/2006/relationships/hyperlink" Target="#anchor20" TargetMode="External"/><Relationship Id="rId131" Type="http://schemas.openxmlformats.org/officeDocument/2006/relationships/hyperlink" Target="https://internet.garant.ru/document/redirect/71278780/11" TargetMode="External"/><Relationship Id="rId136" Type="http://schemas.openxmlformats.org/officeDocument/2006/relationships/hyperlink" Target="https://internet.garant.ru/document/redirect/5759555/0" TargetMode="External"/><Relationship Id="rId61" Type="http://schemas.openxmlformats.org/officeDocument/2006/relationships/hyperlink" Target="https://internet.garant.ru/document/redirect/58055551/130" TargetMode="External"/><Relationship Id="rId82" Type="http://schemas.openxmlformats.org/officeDocument/2006/relationships/hyperlink" Target="https://internet.garant.ru/document/redirect/58055551/13" TargetMode="External"/><Relationship Id="rId19" Type="http://schemas.openxmlformats.org/officeDocument/2006/relationships/hyperlink" Target="#anchor101" TargetMode="External"/><Relationship Id="rId14" Type="http://schemas.openxmlformats.org/officeDocument/2006/relationships/hyperlink" Target="https://internet.garant.ru/document/redirect/75016987/953" TargetMode="External"/><Relationship Id="rId30" Type="http://schemas.openxmlformats.org/officeDocument/2006/relationships/hyperlink" Target="#anchor105" TargetMode="External"/><Relationship Id="rId35" Type="http://schemas.openxmlformats.org/officeDocument/2006/relationships/hyperlink" Target="https://internet.garant.ru/document/redirect/3973898/50106" TargetMode="External"/><Relationship Id="rId56" Type="http://schemas.openxmlformats.org/officeDocument/2006/relationships/hyperlink" Target="https://internet.garant.ru/document/redirect/70544898/2" TargetMode="External"/><Relationship Id="rId77" Type="http://schemas.openxmlformats.org/officeDocument/2006/relationships/hyperlink" Target="https://internet.garant.ru/document/redirect/72114308/1" TargetMode="External"/><Relationship Id="rId100" Type="http://schemas.openxmlformats.org/officeDocument/2006/relationships/hyperlink" Target="https://internet.garant.ru/document/redirect/4183005/601" TargetMode="External"/><Relationship Id="rId105" Type="http://schemas.openxmlformats.org/officeDocument/2006/relationships/hyperlink" Target="https://internet.garant.ru/document/redirect/3973898/500" TargetMode="External"/><Relationship Id="rId126" Type="http://schemas.openxmlformats.org/officeDocument/2006/relationships/hyperlink" Target="https://internet.garant.ru/document/redirect/70940042/111" TargetMode="External"/><Relationship Id="rId8" Type="http://schemas.openxmlformats.org/officeDocument/2006/relationships/hyperlink" Target="https://internet.garant.ru/document/redirect/403258640/1000" TargetMode="External"/><Relationship Id="rId51" Type="http://schemas.openxmlformats.org/officeDocument/2006/relationships/hyperlink" Target="https://internet.garant.ru/document/redirect/3973898/8" TargetMode="External"/><Relationship Id="rId72" Type="http://schemas.openxmlformats.org/officeDocument/2006/relationships/hyperlink" Target="https://internet.garant.ru/document/redirect/58055551/180" TargetMode="External"/><Relationship Id="rId93" Type="http://schemas.openxmlformats.org/officeDocument/2006/relationships/hyperlink" Target="https://internet.garant.ru/document/redirect/403258640/2000" TargetMode="External"/><Relationship Id="rId98" Type="http://schemas.openxmlformats.org/officeDocument/2006/relationships/hyperlink" Target="#anchor106" TargetMode="External"/><Relationship Id="rId121" Type="http://schemas.openxmlformats.org/officeDocument/2006/relationships/hyperlink" Target="https://internet.garant.ru/document/redirect/5430154/1901" TargetMode="External"/><Relationship Id="rId14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6837</Words>
  <Characters>38975</Characters>
  <Application>Microsoft Office Word</Application>
  <DocSecurity>0</DocSecurity>
  <Lines>324</Lines>
  <Paragraphs>91</Paragraphs>
  <ScaleCrop>false</ScaleCrop>
  <Company/>
  <LinksUpToDate>false</LinksUpToDate>
  <CharactersWithSpaces>45721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2026-03-16T01:30:00Z</dcterms:created>
  <dcterms:modified xsi:type="dcterms:W3CDTF">2026-03-16T01:30:00Z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